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A2" w:rsidRPr="001D53A2" w:rsidRDefault="0069407A" w:rsidP="0069407A">
      <w:pPr>
        <w:pStyle w:val="NormalWeb"/>
        <w:rPr>
          <w:rStyle w:val="apple-converted-space"/>
          <w:rFonts w:ascii="Tahoma" w:hAnsi="Tahoma" w:cs="Tahoma"/>
          <w:color w:val="00B0F0"/>
          <w:sz w:val="20"/>
          <w:szCs w:val="20"/>
          <w:shd w:val="clear" w:color="auto" w:fill="FFFFFF"/>
        </w:rPr>
      </w:pPr>
      <w:r w:rsidRPr="001D53A2">
        <w:rPr>
          <w:rFonts w:ascii="Tahoma" w:hAnsi="Tahoma" w:cs="Tahoma"/>
          <w:b/>
          <w:bCs/>
          <w:color w:val="00B0F0"/>
          <w:sz w:val="20"/>
          <w:szCs w:val="20"/>
          <w:shd w:val="clear" w:color="auto" w:fill="FFFFFF"/>
        </w:rPr>
        <w:t>Course Description</w:t>
      </w:r>
      <w:r w:rsidRPr="001D53A2">
        <w:rPr>
          <w:rStyle w:val="apple-converted-space"/>
          <w:rFonts w:ascii="Tahoma" w:hAnsi="Tahoma" w:cs="Tahoma"/>
          <w:color w:val="00B0F0"/>
          <w:sz w:val="20"/>
          <w:szCs w:val="20"/>
          <w:shd w:val="clear" w:color="auto" w:fill="FFFFFF"/>
        </w:rPr>
        <w:t> </w:t>
      </w:r>
    </w:p>
    <w:p w:rsidR="001D53A2" w:rsidRDefault="0069407A" w:rsidP="0069407A">
      <w:pPr>
        <w:pStyle w:val="NormalWeb"/>
        <w:rPr>
          <w:rStyle w:val="apple-converted-space"/>
          <w:rFonts w:ascii="Tahoma" w:hAnsi="Tahoma" w:cs="Tahoma"/>
          <w:color w:val="333300"/>
          <w:sz w:val="20"/>
          <w:szCs w:val="20"/>
          <w:shd w:val="clear" w:color="auto" w:fill="FFFFFF"/>
        </w:rPr>
      </w:pPr>
      <w:r>
        <w:rPr>
          <w:rFonts w:ascii="Tahoma" w:hAnsi="Tahoma" w:cs="Tahoma"/>
          <w:color w:val="333300"/>
          <w:sz w:val="20"/>
          <w:szCs w:val="20"/>
          <w:shd w:val="clear" w:color="auto" w:fill="FFFFFF"/>
        </w:rPr>
        <w:br/>
        <w:t> The teaching of this course will follow the methods developed by Columbia University’s Graduate School of Journalism. The approach is highly practical, and requires of students not only class attendance, but the completion of practical exercises as well. This makes for a more than occasional long day for the students. All students are expected to attend all elements of the course, as they together are designed to cohere.</w:t>
      </w:r>
      <w:r>
        <w:rPr>
          <w:rStyle w:val="apple-converted-space"/>
          <w:rFonts w:ascii="Tahoma" w:hAnsi="Tahoma" w:cs="Tahoma"/>
          <w:color w:val="333300"/>
          <w:sz w:val="20"/>
          <w:szCs w:val="20"/>
          <w:shd w:val="clear" w:color="auto" w:fill="FFFFFF"/>
        </w:rPr>
        <w:t> </w:t>
      </w:r>
    </w:p>
    <w:p w:rsidR="0069407A" w:rsidRDefault="0069407A" w:rsidP="0069407A">
      <w:pPr>
        <w:pStyle w:val="NormalWeb"/>
        <w:rPr>
          <w:rFonts w:ascii="Tahoma" w:hAnsi="Tahoma" w:cs="Tahoma"/>
          <w:color w:val="333300"/>
          <w:sz w:val="27"/>
          <w:szCs w:val="27"/>
          <w:shd w:val="clear" w:color="auto" w:fill="FFFFFF"/>
        </w:rPr>
      </w:pPr>
      <w:r>
        <w:rPr>
          <w:rFonts w:ascii="Tahoma" w:hAnsi="Tahoma" w:cs="Tahoma"/>
          <w:color w:val="333300"/>
          <w:sz w:val="20"/>
          <w:szCs w:val="20"/>
          <w:shd w:val="clear" w:color="auto" w:fill="FFFFFF"/>
        </w:rPr>
        <w:t> The course will use team teaching techniques, breaking the student body into smaller groups to provide more individual attention and to permit most efficient use of facilities.</w:t>
      </w:r>
    </w:p>
    <w:p w:rsidR="001D53A2" w:rsidRPr="001D53A2" w:rsidRDefault="0069407A" w:rsidP="0069407A">
      <w:pPr>
        <w:pStyle w:val="NormalWeb"/>
        <w:shd w:val="clear" w:color="auto" w:fill="FFFFFF"/>
        <w:rPr>
          <w:rFonts w:ascii="Tahoma" w:hAnsi="Tahoma" w:cs="Tahoma"/>
          <w:color w:val="00B0F0"/>
          <w:sz w:val="20"/>
          <w:szCs w:val="20"/>
        </w:rPr>
      </w:pPr>
      <w:r w:rsidRPr="001D53A2">
        <w:rPr>
          <w:rFonts w:ascii="Tahoma" w:hAnsi="Tahoma" w:cs="Tahoma"/>
          <w:b/>
          <w:i/>
          <w:iCs/>
          <w:color w:val="00B0F0"/>
          <w:sz w:val="20"/>
          <w:szCs w:val="20"/>
        </w:rPr>
        <w:t>Weeks 1 – 4</w:t>
      </w:r>
      <w:r w:rsidRPr="001D53A2">
        <w:rPr>
          <w:rStyle w:val="apple-converted-space"/>
          <w:rFonts w:ascii="Tahoma" w:hAnsi="Tahoma" w:cs="Tahoma"/>
          <w:color w:val="00B0F0"/>
          <w:sz w:val="20"/>
          <w:szCs w:val="20"/>
        </w:rPr>
        <w:t> </w:t>
      </w:r>
    </w:p>
    <w:p w:rsidR="0069407A" w:rsidRDefault="0069407A" w:rsidP="0069407A">
      <w:pPr>
        <w:pStyle w:val="NormalWeb"/>
        <w:shd w:val="clear" w:color="auto" w:fill="FFFFFF"/>
        <w:rPr>
          <w:color w:val="333300"/>
          <w:sz w:val="27"/>
          <w:szCs w:val="27"/>
        </w:rPr>
      </w:pPr>
      <w:proofErr w:type="gramStart"/>
      <w:r w:rsidRPr="001D53A2">
        <w:rPr>
          <w:rFonts w:ascii="Tahoma" w:hAnsi="Tahoma" w:cs="Tahoma"/>
          <w:b/>
          <w:color w:val="00B0F0"/>
          <w:sz w:val="20"/>
          <w:szCs w:val="20"/>
          <w:u w:val="single"/>
        </w:rPr>
        <w:t>Course 1.</w:t>
      </w:r>
      <w:proofErr w:type="gramEnd"/>
      <w:r w:rsidRPr="001D53A2">
        <w:rPr>
          <w:rFonts w:ascii="Tahoma" w:hAnsi="Tahoma" w:cs="Tahoma"/>
          <w:b/>
          <w:color w:val="00B0F0"/>
          <w:sz w:val="20"/>
          <w:szCs w:val="20"/>
          <w:u w:val="single"/>
        </w:rPr>
        <w:t xml:space="preserve"> Modern Reporting in Central and Eastern Europe</w:t>
      </w:r>
      <w:r w:rsidRPr="001D53A2">
        <w:rPr>
          <w:rStyle w:val="apple-converted-space"/>
          <w:rFonts w:ascii="Tahoma" w:hAnsi="Tahoma" w:cs="Tahoma"/>
          <w:b/>
          <w:color w:val="00B0F0"/>
          <w:sz w:val="20"/>
          <w:szCs w:val="20"/>
        </w:rPr>
        <w:t> </w:t>
      </w:r>
      <w:r w:rsidRPr="001D53A2">
        <w:rPr>
          <w:rFonts w:ascii="Tahoma" w:hAnsi="Tahoma" w:cs="Tahoma"/>
          <w:b/>
          <w:color w:val="00B0F0"/>
          <w:sz w:val="20"/>
          <w:szCs w:val="20"/>
        </w:rPr>
        <w:br/>
      </w:r>
      <w:r w:rsidRPr="001D53A2">
        <w:rPr>
          <w:rFonts w:ascii="Tahoma" w:hAnsi="Tahoma" w:cs="Tahoma"/>
          <w:b/>
          <w:i/>
          <w:color w:val="333300"/>
          <w:sz w:val="20"/>
          <w:szCs w:val="20"/>
        </w:rPr>
        <w:t>Instructor</w:t>
      </w:r>
      <w:r w:rsidRPr="001D53A2">
        <w:rPr>
          <w:rFonts w:ascii="Tahoma" w:hAnsi="Tahoma" w:cs="Tahoma"/>
          <w:i/>
          <w:color w:val="333300"/>
          <w:sz w:val="20"/>
          <w:szCs w:val="20"/>
        </w:rPr>
        <w:t>:</w:t>
      </w:r>
      <w:r>
        <w:rPr>
          <w:rFonts w:ascii="Tahoma" w:hAnsi="Tahoma" w:cs="Tahoma"/>
          <w:color w:val="333300"/>
          <w:sz w:val="20"/>
          <w:szCs w:val="20"/>
        </w:rPr>
        <w:t xml:space="preserve"> Peter M. Herford</w:t>
      </w:r>
      <w:r>
        <w:rPr>
          <w:rStyle w:val="apple-converted-space"/>
          <w:rFonts w:ascii="Tahoma" w:hAnsi="Tahoma" w:cs="Tahoma"/>
          <w:color w:val="333300"/>
          <w:sz w:val="20"/>
          <w:szCs w:val="20"/>
        </w:rPr>
        <w:t> </w:t>
      </w:r>
      <w:r w:rsidR="001D53A2">
        <w:rPr>
          <w:rStyle w:val="apple-converted-space"/>
          <w:rFonts w:ascii="Tahoma" w:hAnsi="Tahoma" w:cs="Tahoma"/>
          <w:color w:val="333300"/>
          <w:sz w:val="20"/>
          <w:szCs w:val="20"/>
        </w:rPr>
        <w:br/>
      </w:r>
      <w:r>
        <w:rPr>
          <w:rFonts w:ascii="Tahoma" w:hAnsi="Tahoma" w:cs="Tahoma"/>
          <w:color w:val="333300"/>
          <w:sz w:val="20"/>
          <w:szCs w:val="20"/>
        </w:rPr>
        <w:br/>
        <w:t> </w:t>
      </w:r>
      <w:proofErr w:type="gramStart"/>
      <w:r>
        <w:rPr>
          <w:rFonts w:ascii="Tahoma" w:hAnsi="Tahoma" w:cs="Tahoma"/>
          <w:color w:val="333300"/>
          <w:sz w:val="20"/>
          <w:szCs w:val="20"/>
        </w:rPr>
        <w:t>This</w:t>
      </w:r>
      <w:proofErr w:type="gramEnd"/>
      <w:r>
        <w:rPr>
          <w:rFonts w:ascii="Tahoma" w:hAnsi="Tahoma" w:cs="Tahoma"/>
          <w:color w:val="333300"/>
          <w:sz w:val="20"/>
          <w:szCs w:val="20"/>
        </w:rPr>
        <w:t xml:space="preserve"> is the umbrella course under which all other courses fit, and is therefore a requirement for</w:t>
      </w:r>
      <w:r w:rsidR="001D53A2">
        <w:rPr>
          <w:rFonts w:ascii="Tahoma" w:hAnsi="Tahoma" w:cs="Tahoma"/>
          <w:color w:val="333300"/>
          <w:sz w:val="20"/>
          <w:szCs w:val="20"/>
        </w:rPr>
        <w:t> all</w:t>
      </w:r>
      <w:r>
        <w:rPr>
          <w:rFonts w:ascii="Tahoma" w:hAnsi="Tahoma" w:cs="Tahoma"/>
          <w:color w:val="333300"/>
          <w:sz w:val="20"/>
          <w:szCs w:val="20"/>
        </w:rPr>
        <w:t xml:space="preserve"> students. It sets the theoretical framework of modern reporting, and as well develops the</w:t>
      </w:r>
      <w:r w:rsidR="001D53A2">
        <w:rPr>
          <w:rFonts w:ascii="Tahoma" w:hAnsi="Tahoma" w:cs="Tahoma"/>
          <w:color w:val="333300"/>
          <w:sz w:val="20"/>
          <w:szCs w:val="20"/>
        </w:rPr>
        <w:t> precise</w:t>
      </w:r>
      <w:r>
        <w:rPr>
          <w:rFonts w:ascii="Tahoma" w:hAnsi="Tahoma" w:cs="Tahoma"/>
          <w:color w:val="333300"/>
          <w:sz w:val="20"/>
          <w:szCs w:val="20"/>
        </w:rPr>
        <w:t xml:space="preserve"> nature of the practical exercises. In addition, it provides the agenda for the other team- taught courses described below.</w:t>
      </w:r>
      <w:r>
        <w:rPr>
          <w:rStyle w:val="apple-converted-space"/>
          <w:rFonts w:ascii="Tahoma" w:hAnsi="Tahoma" w:cs="Tahoma"/>
          <w:color w:val="333300"/>
          <w:sz w:val="20"/>
          <w:szCs w:val="20"/>
        </w:rPr>
        <w:t> </w:t>
      </w:r>
      <w:r w:rsidR="001D53A2">
        <w:rPr>
          <w:rStyle w:val="apple-converted-space"/>
          <w:rFonts w:ascii="Tahoma" w:hAnsi="Tahoma" w:cs="Tahoma"/>
          <w:color w:val="333300"/>
          <w:sz w:val="20"/>
          <w:szCs w:val="20"/>
        </w:rPr>
        <w:br/>
      </w:r>
      <w:r>
        <w:rPr>
          <w:rFonts w:ascii="Tahoma" w:hAnsi="Tahoma" w:cs="Tahoma"/>
          <w:color w:val="333300"/>
          <w:sz w:val="20"/>
          <w:szCs w:val="20"/>
        </w:rPr>
        <w:br/>
      </w:r>
      <w:proofErr w:type="gramStart"/>
      <w:r w:rsidRPr="001D53A2">
        <w:rPr>
          <w:rFonts w:ascii="Tahoma" w:hAnsi="Tahoma" w:cs="Tahoma"/>
          <w:b/>
          <w:color w:val="00B0F0"/>
          <w:sz w:val="20"/>
          <w:szCs w:val="20"/>
          <w:u w:val="single"/>
        </w:rPr>
        <w:t>Course 2.</w:t>
      </w:r>
      <w:proofErr w:type="gramEnd"/>
      <w:r w:rsidRPr="001D53A2">
        <w:rPr>
          <w:rFonts w:ascii="Tahoma" w:hAnsi="Tahoma" w:cs="Tahoma"/>
          <w:b/>
          <w:color w:val="00B0F0"/>
          <w:sz w:val="20"/>
          <w:szCs w:val="20"/>
          <w:u w:val="single"/>
        </w:rPr>
        <w:t xml:space="preserve"> Research Methods</w:t>
      </w:r>
      <w:r w:rsidRPr="001D53A2">
        <w:rPr>
          <w:b/>
          <w:color w:val="00B0F0"/>
          <w:u w:val="single"/>
        </w:rPr>
        <w:t> </w:t>
      </w:r>
      <w:r w:rsidRPr="001D53A2">
        <w:rPr>
          <w:rFonts w:ascii="Tahoma" w:hAnsi="Tahoma" w:cs="Tahoma"/>
          <w:b/>
          <w:color w:val="00B0F0"/>
          <w:sz w:val="20"/>
          <w:szCs w:val="20"/>
          <w:u w:val="single"/>
        </w:rPr>
        <w:br/>
      </w:r>
      <w:r w:rsidRPr="001D53A2">
        <w:rPr>
          <w:rFonts w:ascii="Tahoma" w:hAnsi="Tahoma" w:cs="Tahoma"/>
          <w:b/>
          <w:i/>
          <w:color w:val="333300"/>
          <w:sz w:val="20"/>
          <w:szCs w:val="20"/>
        </w:rPr>
        <w:t>Instructors</w:t>
      </w:r>
      <w:r>
        <w:rPr>
          <w:rFonts w:ascii="Tahoma" w:hAnsi="Tahoma" w:cs="Tahoma"/>
          <w:color w:val="333300"/>
          <w:sz w:val="20"/>
          <w:szCs w:val="20"/>
        </w:rPr>
        <w:t>: Team teachers</w:t>
      </w:r>
      <w:r w:rsidR="001D53A2">
        <w:rPr>
          <w:rFonts w:ascii="Tahoma" w:hAnsi="Tahoma" w:cs="Tahoma"/>
          <w:color w:val="333300"/>
          <w:sz w:val="20"/>
          <w:szCs w:val="20"/>
        </w:rPr>
        <w:br/>
      </w:r>
      <w:r>
        <w:rPr>
          <w:rStyle w:val="apple-converted-space"/>
          <w:rFonts w:ascii="Tahoma" w:hAnsi="Tahoma" w:cs="Tahoma"/>
          <w:color w:val="333300"/>
          <w:sz w:val="20"/>
          <w:szCs w:val="20"/>
        </w:rPr>
        <w:t> </w:t>
      </w:r>
      <w:r>
        <w:rPr>
          <w:rFonts w:ascii="Tahoma" w:hAnsi="Tahoma" w:cs="Tahoma"/>
          <w:color w:val="333300"/>
          <w:sz w:val="20"/>
          <w:szCs w:val="20"/>
        </w:rPr>
        <w:br/>
        <w:t> </w:t>
      </w:r>
      <w:proofErr w:type="gramStart"/>
      <w:r>
        <w:rPr>
          <w:rFonts w:ascii="Tahoma" w:hAnsi="Tahoma" w:cs="Tahoma"/>
          <w:color w:val="333300"/>
          <w:sz w:val="20"/>
          <w:szCs w:val="20"/>
        </w:rPr>
        <w:t>Heavily</w:t>
      </w:r>
      <w:proofErr w:type="gramEnd"/>
      <w:r>
        <w:rPr>
          <w:rFonts w:ascii="Tahoma" w:hAnsi="Tahoma" w:cs="Tahoma"/>
          <w:color w:val="333300"/>
          <w:sz w:val="20"/>
          <w:szCs w:val="20"/>
        </w:rPr>
        <w:t xml:space="preserve"> based on computer use, this element of the course will emphasize not only use of Internet</w:t>
      </w:r>
      <w:r w:rsidR="001D53A2">
        <w:rPr>
          <w:rFonts w:ascii="Tahoma" w:hAnsi="Tahoma" w:cs="Tahoma"/>
          <w:color w:val="333300"/>
          <w:sz w:val="20"/>
          <w:szCs w:val="20"/>
        </w:rPr>
        <w:t> resources</w:t>
      </w:r>
      <w:r>
        <w:rPr>
          <w:rFonts w:ascii="Tahoma" w:hAnsi="Tahoma" w:cs="Tahoma"/>
          <w:color w:val="333300"/>
          <w:sz w:val="20"/>
          <w:szCs w:val="20"/>
        </w:rPr>
        <w:t>, but computer tools such as spreadsheets and worldwide data bases. Non-digital</w:t>
      </w:r>
      <w:proofErr w:type="gramStart"/>
      <w:r>
        <w:rPr>
          <w:rFonts w:ascii="Tahoma" w:hAnsi="Tahoma" w:cs="Tahoma"/>
          <w:color w:val="333300"/>
          <w:sz w:val="20"/>
          <w:szCs w:val="20"/>
        </w:rPr>
        <w:t>  resources</w:t>
      </w:r>
      <w:proofErr w:type="gramEnd"/>
      <w:r>
        <w:rPr>
          <w:rFonts w:ascii="Tahoma" w:hAnsi="Tahoma" w:cs="Tahoma"/>
          <w:color w:val="333300"/>
          <w:sz w:val="20"/>
          <w:szCs w:val="20"/>
        </w:rPr>
        <w:t xml:space="preserve"> will be covered as well.</w:t>
      </w:r>
      <w:r>
        <w:rPr>
          <w:rStyle w:val="apple-converted-space"/>
          <w:rFonts w:ascii="Tahoma" w:hAnsi="Tahoma" w:cs="Tahoma"/>
          <w:color w:val="333300"/>
          <w:sz w:val="20"/>
          <w:szCs w:val="20"/>
        </w:rPr>
        <w:t> </w:t>
      </w:r>
      <w:r w:rsidR="001D53A2">
        <w:rPr>
          <w:rStyle w:val="apple-converted-space"/>
          <w:rFonts w:ascii="Tahoma" w:hAnsi="Tahoma" w:cs="Tahoma"/>
          <w:color w:val="333300"/>
          <w:sz w:val="20"/>
          <w:szCs w:val="20"/>
        </w:rPr>
        <w:br/>
      </w:r>
      <w:r>
        <w:rPr>
          <w:rFonts w:ascii="Tahoma" w:hAnsi="Tahoma" w:cs="Tahoma"/>
          <w:color w:val="333300"/>
          <w:sz w:val="20"/>
          <w:szCs w:val="20"/>
        </w:rPr>
        <w:br/>
      </w:r>
      <w:proofErr w:type="gramStart"/>
      <w:r w:rsidRPr="001D53A2">
        <w:rPr>
          <w:rFonts w:ascii="Tahoma" w:hAnsi="Tahoma" w:cs="Tahoma"/>
          <w:b/>
          <w:color w:val="00B0F0"/>
          <w:sz w:val="20"/>
          <w:szCs w:val="20"/>
          <w:u w:val="single"/>
        </w:rPr>
        <w:t>Course 3.</w:t>
      </w:r>
      <w:proofErr w:type="gramEnd"/>
      <w:r w:rsidRPr="001D53A2">
        <w:rPr>
          <w:rFonts w:ascii="Tahoma" w:hAnsi="Tahoma" w:cs="Tahoma"/>
          <w:b/>
          <w:color w:val="00B0F0"/>
          <w:sz w:val="20"/>
          <w:szCs w:val="20"/>
          <w:u w:val="single"/>
        </w:rPr>
        <w:t xml:space="preserve"> Business and Financial Reporting</w:t>
      </w:r>
      <w:r w:rsidRPr="001D53A2">
        <w:rPr>
          <w:b/>
          <w:color w:val="00B0F0"/>
          <w:u w:val="single"/>
        </w:rPr>
        <w:t> </w:t>
      </w:r>
      <w:r w:rsidRPr="001D53A2">
        <w:rPr>
          <w:rFonts w:ascii="Tahoma" w:hAnsi="Tahoma" w:cs="Tahoma"/>
          <w:b/>
          <w:color w:val="00B0F0"/>
          <w:sz w:val="20"/>
          <w:szCs w:val="20"/>
          <w:u w:val="single"/>
        </w:rPr>
        <w:br/>
      </w:r>
      <w:r w:rsidRPr="001D53A2">
        <w:rPr>
          <w:rFonts w:ascii="Tahoma" w:hAnsi="Tahoma" w:cs="Tahoma"/>
          <w:b/>
          <w:i/>
          <w:color w:val="333300"/>
          <w:sz w:val="20"/>
          <w:szCs w:val="20"/>
        </w:rPr>
        <w:t>Instructors</w:t>
      </w:r>
      <w:r>
        <w:rPr>
          <w:rFonts w:ascii="Tahoma" w:hAnsi="Tahoma" w:cs="Tahoma"/>
          <w:color w:val="333300"/>
          <w:sz w:val="20"/>
          <w:szCs w:val="20"/>
        </w:rPr>
        <w:t>: Team teachers</w:t>
      </w:r>
      <w:r>
        <w:rPr>
          <w:rStyle w:val="apple-converted-space"/>
          <w:rFonts w:ascii="Tahoma" w:hAnsi="Tahoma" w:cs="Tahoma"/>
          <w:color w:val="333300"/>
          <w:sz w:val="20"/>
          <w:szCs w:val="20"/>
        </w:rPr>
        <w:t> </w:t>
      </w:r>
      <w:r w:rsidR="001D53A2">
        <w:rPr>
          <w:rStyle w:val="apple-converted-space"/>
          <w:rFonts w:ascii="Tahoma" w:hAnsi="Tahoma" w:cs="Tahoma"/>
          <w:color w:val="333300"/>
          <w:sz w:val="20"/>
          <w:szCs w:val="20"/>
        </w:rPr>
        <w:br/>
      </w:r>
      <w:r>
        <w:rPr>
          <w:rFonts w:ascii="Tahoma" w:hAnsi="Tahoma" w:cs="Tahoma"/>
          <w:color w:val="333300"/>
          <w:sz w:val="20"/>
          <w:szCs w:val="20"/>
        </w:rPr>
        <w:br/>
        <w:t> While the role of money has changed in the countries concerned, the capacity of journalists to</w:t>
      </w:r>
      <w:proofErr w:type="gramStart"/>
      <w:r>
        <w:rPr>
          <w:rFonts w:ascii="Tahoma" w:hAnsi="Tahoma" w:cs="Tahoma"/>
          <w:color w:val="333300"/>
          <w:sz w:val="20"/>
          <w:szCs w:val="20"/>
        </w:rPr>
        <w:t>  cover</w:t>
      </w:r>
      <w:proofErr w:type="gramEnd"/>
      <w:r>
        <w:rPr>
          <w:rFonts w:ascii="Tahoma" w:hAnsi="Tahoma" w:cs="Tahoma"/>
          <w:color w:val="333300"/>
          <w:sz w:val="20"/>
          <w:szCs w:val="20"/>
        </w:rPr>
        <w:t xml:space="preserve"> the role of foreign direct investment, foreign exchange, inflation, price mechanisms,  market mechanisms and the like has not kept pace. This element is designed to equip the</w:t>
      </w:r>
      <w:proofErr w:type="gramStart"/>
      <w:r>
        <w:rPr>
          <w:rFonts w:ascii="Tahoma" w:hAnsi="Tahoma" w:cs="Tahoma"/>
          <w:color w:val="333300"/>
          <w:sz w:val="20"/>
          <w:szCs w:val="20"/>
        </w:rPr>
        <w:t>  students</w:t>
      </w:r>
      <w:proofErr w:type="gramEnd"/>
      <w:r>
        <w:rPr>
          <w:rFonts w:ascii="Tahoma" w:hAnsi="Tahoma" w:cs="Tahoma"/>
          <w:color w:val="333300"/>
          <w:sz w:val="20"/>
          <w:szCs w:val="20"/>
        </w:rPr>
        <w:t xml:space="preserve"> with tools they can use in such reporting.</w:t>
      </w:r>
      <w:r>
        <w:rPr>
          <w:rStyle w:val="apple-converted-space"/>
          <w:rFonts w:ascii="Tahoma" w:hAnsi="Tahoma" w:cs="Tahoma"/>
          <w:color w:val="333300"/>
          <w:sz w:val="20"/>
          <w:szCs w:val="20"/>
        </w:rPr>
        <w:t> </w:t>
      </w:r>
      <w:r w:rsidR="001D53A2">
        <w:rPr>
          <w:rStyle w:val="apple-converted-space"/>
          <w:rFonts w:ascii="Tahoma" w:hAnsi="Tahoma" w:cs="Tahoma"/>
          <w:color w:val="333300"/>
          <w:sz w:val="20"/>
          <w:szCs w:val="20"/>
        </w:rPr>
        <w:br/>
      </w:r>
      <w:r>
        <w:rPr>
          <w:rFonts w:ascii="Tahoma" w:hAnsi="Tahoma" w:cs="Tahoma"/>
          <w:color w:val="333300"/>
          <w:sz w:val="20"/>
          <w:szCs w:val="20"/>
        </w:rPr>
        <w:br/>
      </w:r>
      <w:proofErr w:type="gramStart"/>
      <w:r w:rsidRPr="001D53A2">
        <w:rPr>
          <w:rFonts w:ascii="Tahoma" w:hAnsi="Tahoma" w:cs="Tahoma"/>
          <w:b/>
          <w:color w:val="00B0F0"/>
          <w:sz w:val="20"/>
          <w:szCs w:val="20"/>
          <w:u w:val="single"/>
        </w:rPr>
        <w:t>Course 4.</w:t>
      </w:r>
      <w:proofErr w:type="gramEnd"/>
      <w:r w:rsidRPr="001D53A2">
        <w:rPr>
          <w:rFonts w:ascii="Tahoma" w:hAnsi="Tahoma" w:cs="Tahoma"/>
          <w:b/>
          <w:color w:val="00B0F0"/>
          <w:sz w:val="20"/>
          <w:szCs w:val="20"/>
          <w:u w:val="single"/>
        </w:rPr>
        <w:t xml:space="preserve"> Ethics in Journalism</w:t>
      </w:r>
      <w:r w:rsidRPr="001D53A2">
        <w:rPr>
          <w:b/>
          <w:color w:val="00B0F0"/>
          <w:u w:val="single"/>
        </w:rPr>
        <w:t> </w:t>
      </w:r>
      <w:r w:rsidRPr="001D53A2">
        <w:rPr>
          <w:rFonts w:ascii="Tahoma" w:hAnsi="Tahoma" w:cs="Tahoma"/>
          <w:b/>
          <w:color w:val="00B0F0"/>
          <w:sz w:val="20"/>
          <w:szCs w:val="20"/>
          <w:u w:val="single"/>
        </w:rPr>
        <w:br/>
      </w:r>
      <w:r w:rsidRPr="001D53A2">
        <w:rPr>
          <w:rFonts w:ascii="Tahoma" w:hAnsi="Tahoma" w:cs="Tahoma"/>
          <w:b/>
          <w:i/>
          <w:color w:val="333300"/>
          <w:sz w:val="20"/>
          <w:szCs w:val="20"/>
        </w:rPr>
        <w:t>Instructors</w:t>
      </w:r>
      <w:r>
        <w:rPr>
          <w:rFonts w:ascii="Tahoma" w:hAnsi="Tahoma" w:cs="Tahoma"/>
          <w:color w:val="333300"/>
          <w:sz w:val="20"/>
          <w:szCs w:val="20"/>
        </w:rPr>
        <w:t>: Team teachers</w:t>
      </w:r>
      <w:r>
        <w:rPr>
          <w:rStyle w:val="apple-converted-space"/>
          <w:rFonts w:ascii="Tahoma" w:hAnsi="Tahoma" w:cs="Tahoma"/>
          <w:color w:val="333300"/>
          <w:sz w:val="20"/>
          <w:szCs w:val="20"/>
        </w:rPr>
        <w:t> </w:t>
      </w:r>
      <w:r w:rsidR="001D53A2">
        <w:rPr>
          <w:rStyle w:val="apple-converted-space"/>
          <w:rFonts w:ascii="Tahoma" w:hAnsi="Tahoma" w:cs="Tahoma"/>
          <w:color w:val="333300"/>
          <w:sz w:val="20"/>
          <w:szCs w:val="20"/>
        </w:rPr>
        <w:br/>
      </w:r>
      <w:r>
        <w:rPr>
          <w:rFonts w:ascii="Tahoma" w:hAnsi="Tahoma" w:cs="Tahoma"/>
          <w:color w:val="333300"/>
          <w:sz w:val="20"/>
          <w:szCs w:val="20"/>
        </w:rPr>
        <w:br/>
        <w:t> Drawing on real cases from the region and beyond, this element will deal with ways in which</w:t>
      </w:r>
      <w:proofErr w:type="gramStart"/>
      <w:r>
        <w:rPr>
          <w:rFonts w:ascii="Tahoma" w:hAnsi="Tahoma" w:cs="Tahoma"/>
          <w:color w:val="333300"/>
          <w:sz w:val="20"/>
          <w:szCs w:val="20"/>
        </w:rPr>
        <w:t>  journalists</w:t>
      </w:r>
      <w:proofErr w:type="gramEnd"/>
      <w:r>
        <w:rPr>
          <w:rFonts w:ascii="Tahoma" w:hAnsi="Tahoma" w:cs="Tahoma"/>
          <w:color w:val="333300"/>
          <w:sz w:val="20"/>
          <w:szCs w:val="20"/>
        </w:rPr>
        <w:t xml:space="preserve"> can deal with the ethical dilemmas they now face.</w:t>
      </w:r>
      <w:r>
        <w:rPr>
          <w:rStyle w:val="apple-converted-space"/>
          <w:rFonts w:ascii="Tahoma" w:hAnsi="Tahoma" w:cs="Tahoma"/>
          <w:color w:val="333300"/>
          <w:sz w:val="20"/>
          <w:szCs w:val="20"/>
        </w:rPr>
        <w:t> </w:t>
      </w:r>
      <w:r w:rsidR="001D53A2">
        <w:rPr>
          <w:rStyle w:val="apple-converted-space"/>
          <w:rFonts w:ascii="Tahoma" w:hAnsi="Tahoma" w:cs="Tahoma"/>
          <w:color w:val="333300"/>
          <w:sz w:val="20"/>
          <w:szCs w:val="20"/>
        </w:rPr>
        <w:br/>
      </w:r>
      <w:r>
        <w:rPr>
          <w:rFonts w:ascii="Tahoma" w:hAnsi="Tahoma" w:cs="Tahoma"/>
          <w:color w:val="333300"/>
          <w:sz w:val="20"/>
          <w:szCs w:val="20"/>
        </w:rPr>
        <w:br/>
      </w:r>
      <w:proofErr w:type="gramStart"/>
      <w:r w:rsidRPr="001D53A2">
        <w:rPr>
          <w:rFonts w:ascii="Tahoma" w:hAnsi="Tahoma" w:cs="Tahoma"/>
          <w:b/>
          <w:color w:val="00B0F0"/>
          <w:sz w:val="20"/>
          <w:szCs w:val="20"/>
          <w:u w:val="single"/>
        </w:rPr>
        <w:t>Course 5.</w:t>
      </w:r>
      <w:proofErr w:type="gramEnd"/>
      <w:r w:rsidRPr="001D53A2">
        <w:rPr>
          <w:rFonts w:ascii="Tahoma" w:hAnsi="Tahoma" w:cs="Tahoma"/>
          <w:b/>
          <w:color w:val="00B0F0"/>
          <w:sz w:val="20"/>
          <w:szCs w:val="20"/>
          <w:u w:val="single"/>
        </w:rPr>
        <w:t xml:space="preserve"> Practicing Journalism in Post-Communist Countries</w:t>
      </w:r>
      <w:r w:rsidRPr="001D53A2">
        <w:rPr>
          <w:b/>
          <w:color w:val="00B0F0"/>
          <w:u w:val="single"/>
        </w:rPr>
        <w:t> </w:t>
      </w:r>
      <w:r w:rsidRPr="001D53A2">
        <w:rPr>
          <w:rFonts w:ascii="Tahoma" w:hAnsi="Tahoma" w:cs="Tahoma"/>
          <w:b/>
          <w:color w:val="00B0F0"/>
          <w:sz w:val="20"/>
          <w:szCs w:val="20"/>
          <w:u w:val="single"/>
        </w:rPr>
        <w:br/>
      </w:r>
      <w:r w:rsidRPr="001D53A2">
        <w:rPr>
          <w:rFonts w:ascii="Tahoma" w:hAnsi="Tahoma" w:cs="Tahoma"/>
          <w:b/>
          <w:i/>
          <w:color w:val="333300"/>
          <w:sz w:val="20"/>
          <w:szCs w:val="20"/>
        </w:rPr>
        <w:t>Instructors</w:t>
      </w:r>
      <w:r>
        <w:rPr>
          <w:rFonts w:ascii="Tahoma" w:hAnsi="Tahoma" w:cs="Tahoma"/>
          <w:color w:val="333300"/>
          <w:sz w:val="20"/>
          <w:szCs w:val="20"/>
        </w:rPr>
        <w:t>: Team teachers</w:t>
      </w:r>
      <w:r>
        <w:rPr>
          <w:rStyle w:val="apple-converted-space"/>
          <w:rFonts w:ascii="Tahoma" w:hAnsi="Tahoma" w:cs="Tahoma"/>
          <w:color w:val="333300"/>
          <w:sz w:val="20"/>
          <w:szCs w:val="20"/>
        </w:rPr>
        <w:t> </w:t>
      </w:r>
      <w:r w:rsidR="001D53A2">
        <w:rPr>
          <w:rStyle w:val="apple-converted-space"/>
          <w:rFonts w:ascii="Tahoma" w:hAnsi="Tahoma" w:cs="Tahoma"/>
          <w:color w:val="333300"/>
          <w:sz w:val="20"/>
          <w:szCs w:val="20"/>
        </w:rPr>
        <w:br/>
      </w:r>
      <w:r>
        <w:rPr>
          <w:rFonts w:ascii="Tahoma" w:hAnsi="Tahoma" w:cs="Tahoma"/>
          <w:color w:val="333300"/>
          <w:sz w:val="20"/>
          <w:szCs w:val="20"/>
        </w:rPr>
        <w:br/>
        <w:t> This is a highly targeted element of the course, and will deal with very specific problems that are  the legacy of communist journalism practice – from the theory of communication with citizens to  the commercial difficulties of transformation economies.</w:t>
      </w:r>
      <w:r>
        <w:rPr>
          <w:rStyle w:val="apple-converted-space"/>
          <w:rFonts w:ascii="Tahoma" w:hAnsi="Tahoma" w:cs="Tahoma"/>
          <w:color w:val="333300"/>
          <w:sz w:val="20"/>
          <w:szCs w:val="20"/>
        </w:rPr>
        <w:t> </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07A"/>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53A2"/>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D3615"/>
    <w:rsid w:val="003D43CF"/>
    <w:rsid w:val="003D7AFE"/>
    <w:rsid w:val="003E2AB8"/>
    <w:rsid w:val="003E40A9"/>
    <w:rsid w:val="003E5288"/>
    <w:rsid w:val="003F00B4"/>
    <w:rsid w:val="003F6560"/>
    <w:rsid w:val="003F7731"/>
    <w:rsid w:val="00400D5E"/>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7688"/>
    <w:rsid w:val="006812AC"/>
    <w:rsid w:val="0068230B"/>
    <w:rsid w:val="006843C4"/>
    <w:rsid w:val="00691CD1"/>
    <w:rsid w:val="00692588"/>
    <w:rsid w:val="00693E22"/>
    <w:rsid w:val="0069407A"/>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20E6"/>
    <w:rsid w:val="00F43FE8"/>
    <w:rsid w:val="00F44F52"/>
    <w:rsid w:val="00F46130"/>
    <w:rsid w:val="00F50F75"/>
    <w:rsid w:val="00F530AA"/>
    <w:rsid w:val="00F54930"/>
    <w:rsid w:val="00F55BFC"/>
    <w:rsid w:val="00F5657B"/>
    <w:rsid w:val="00F57818"/>
    <w:rsid w:val="00F60C93"/>
    <w:rsid w:val="00F6177E"/>
    <w:rsid w:val="00F63E44"/>
    <w:rsid w:val="00F6417B"/>
    <w:rsid w:val="00F701D7"/>
    <w:rsid w:val="00F7396F"/>
    <w:rsid w:val="00F77FCD"/>
    <w:rsid w:val="00F87ADB"/>
    <w:rsid w:val="00F90743"/>
    <w:rsid w:val="00F919CB"/>
    <w:rsid w:val="00F939EE"/>
    <w:rsid w:val="00FA38AE"/>
    <w:rsid w:val="00FB0DC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407A"/>
  </w:style>
</w:styles>
</file>

<file path=word/webSettings.xml><?xml version="1.0" encoding="utf-8"?>
<w:webSettings xmlns:r="http://schemas.openxmlformats.org/officeDocument/2006/relationships" xmlns:w="http://schemas.openxmlformats.org/wordprocessingml/2006/main">
  <w:divs>
    <w:div w:id="20354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29C385-BECE-478C-B443-C246CD71CDCB}"/>
</file>

<file path=customXml/itemProps2.xml><?xml version="1.0" encoding="utf-8"?>
<ds:datastoreItem xmlns:ds="http://schemas.openxmlformats.org/officeDocument/2006/customXml" ds:itemID="{3385BE9B-E8E1-475A-9C65-F4D9BFFFD1C0}"/>
</file>

<file path=customXml/itemProps3.xml><?xml version="1.0" encoding="utf-8"?>
<ds:datastoreItem xmlns:ds="http://schemas.openxmlformats.org/officeDocument/2006/customXml" ds:itemID="{5D2AF934-0021-4398-B5EA-26478E6C02E6}"/>
</file>

<file path=docProps/app.xml><?xml version="1.0" encoding="utf-8"?>
<Properties xmlns="http://schemas.openxmlformats.org/officeDocument/2006/extended-properties" xmlns:vt="http://schemas.openxmlformats.org/officeDocument/2006/docPropsVTypes">
  <Template>Normal</Template>
  <TotalTime>15</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2013-11-26T09:15:00Z</dcterms:created>
  <dcterms:modified xsi:type="dcterms:W3CDTF">2013-11-26T09:30:00Z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