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1C" w:rsidRDefault="0040731C" w:rsidP="0040731C">
      <w:pPr>
        <w:pStyle w:val="NormalWeb"/>
        <w:shd w:val="clear" w:color="auto" w:fill="FFFFFF"/>
        <w:rPr>
          <w:rStyle w:val="apple-converted-space"/>
          <w:rFonts w:ascii="Tahoma" w:hAnsi="Tahoma" w:cs="Tahoma"/>
          <w:color w:val="333300"/>
          <w:sz w:val="20"/>
          <w:szCs w:val="20"/>
        </w:rPr>
      </w:pPr>
      <w:r>
        <w:rPr>
          <w:rFonts w:ascii="Tahoma" w:hAnsi="Tahoma" w:cs="Tahoma"/>
          <w:b/>
          <w:bCs/>
          <w:color w:val="333300"/>
          <w:sz w:val="20"/>
          <w:szCs w:val="20"/>
        </w:rPr>
        <w:t>Syllabus</w:t>
      </w:r>
      <w:r>
        <w:rPr>
          <w:rStyle w:val="apple-converted-space"/>
          <w:rFonts w:ascii="Tahoma" w:hAnsi="Tahoma" w:cs="Tahoma"/>
          <w:color w:val="333300"/>
          <w:sz w:val="20"/>
          <w:szCs w:val="20"/>
        </w:rPr>
        <w:t> </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br/>
      </w:r>
      <w:r>
        <w:rPr>
          <w:rFonts w:ascii="Tahoma" w:hAnsi="Tahoma" w:cs="Tahoma"/>
          <w:b/>
          <w:bCs/>
          <w:i/>
          <w:iCs/>
          <w:color w:val="333300"/>
          <w:sz w:val="20"/>
          <w:szCs w:val="20"/>
        </w:rPr>
        <w:t>Readings:</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Eugene </w:t>
      </w:r>
      <w:proofErr w:type="spellStart"/>
      <w:r>
        <w:rPr>
          <w:rFonts w:ascii="Tahoma" w:hAnsi="Tahoma" w:cs="Tahoma"/>
          <w:color w:val="333300"/>
          <w:sz w:val="20"/>
          <w:szCs w:val="20"/>
        </w:rPr>
        <w:t>Bardach</w:t>
      </w:r>
      <w:proofErr w:type="spellEnd"/>
      <w:r>
        <w:rPr>
          <w:rFonts w:ascii="Tahoma" w:hAnsi="Tahoma" w:cs="Tahoma"/>
          <w:color w:val="333300"/>
          <w:sz w:val="20"/>
          <w:szCs w:val="20"/>
        </w:rPr>
        <w:t xml:space="preserve">: The Eight Step Path to Policy </w:t>
      </w:r>
      <w:proofErr w:type="spellStart"/>
      <w:r>
        <w:rPr>
          <w:rFonts w:ascii="Tahoma" w:hAnsi="Tahoma" w:cs="Tahoma"/>
          <w:color w:val="333300"/>
          <w:sz w:val="20"/>
          <w:szCs w:val="20"/>
        </w:rPr>
        <w:t>Analsyis</w:t>
      </w:r>
      <w:proofErr w:type="spellEnd"/>
      <w:r>
        <w:rPr>
          <w:rStyle w:val="apple-converted-space"/>
          <w:rFonts w:ascii="Tahoma" w:hAnsi="Tahoma" w:cs="Tahoma"/>
          <w:color w:val="333300"/>
          <w:sz w:val="20"/>
          <w:szCs w:val="20"/>
        </w:rPr>
        <w:t> </w:t>
      </w:r>
      <w:r>
        <w:rPr>
          <w:rFonts w:ascii="Tahoma" w:hAnsi="Tahoma" w:cs="Tahoma"/>
          <w:color w:val="333300"/>
          <w:sz w:val="20"/>
          <w:szCs w:val="20"/>
        </w:rPr>
        <w:br/>
        <w:t>Carol Weiss:  Evaluation</w:t>
      </w:r>
      <w:r>
        <w:rPr>
          <w:rStyle w:val="apple-converted-space"/>
          <w:rFonts w:ascii="Tahoma" w:hAnsi="Tahoma" w:cs="Tahoma"/>
          <w:color w:val="333300"/>
          <w:sz w:val="20"/>
          <w:szCs w:val="20"/>
        </w:rPr>
        <w:t> </w:t>
      </w:r>
      <w:r>
        <w:rPr>
          <w:rFonts w:ascii="Tahoma" w:hAnsi="Tahoma" w:cs="Tahoma"/>
          <w:color w:val="333300"/>
          <w:sz w:val="20"/>
          <w:szCs w:val="20"/>
        </w:rPr>
        <w:br/>
        <w:t>UNICEF (The MONEE Project): Education for All?</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Additional readings will be assigned from a course reader. Readings will include case studies from Central/Eastern Europe and Central Asia.</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Session 1:</w:t>
      </w:r>
      <w:r>
        <w:rPr>
          <w:rFonts w:ascii="Tahoma" w:hAnsi="Tahoma" w:cs="Tahoma"/>
          <w:color w:val="333300"/>
          <w:sz w:val="20"/>
          <w:szCs w:val="20"/>
        </w:rPr>
        <w:t>  Introduction: Education policy systems and the political context of education policy making</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Large-group discussion topics:</w:t>
      </w:r>
      <w:r>
        <w:rPr>
          <w:rStyle w:val="apple-converted-space"/>
          <w:rFonts w:ascii="Tahoma" w:hAnsi="Tahoma" w:cs="Tahoma"/>
          <w:color w:val="333300"/>
          <w:sz w:val="20"/>
          <w:szCs w:val="20"/>
        </w:rPr>
        <w:t> </w:t>
      </w:r>
      <w:r>
        <w:rPr>
          <w:rFonts w:ascii="Tahoma" w:hAnsi="Tahoma" w:cs="Tahoma"/>
          <w:color w:val="333300"/>
          <w:sz w:val="20"/>
          <w:szCs w:val="20"/>
        </w:rPr>
        <w:br/>
        <w:t>Understanding the political context of education policy making: the structural and functional features of policy.</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         What are the main components of national/state education systems?</w:t>
      </w:r>
      <w:r>
        <w:rPr>
          <w:rStyle w:val="apple-converted-space"/>
          <w:rFonts w:ascii="Tahoma" w:hAnsi="Tahoma" w:cs="Tahoma"/>
          <w:color w:val="333300"/>
          <w:sz w:val="20"/>
          <w:szCs w:val="20"/>
        </w:rPr>
        <w:t> </w:t>
      </w:r>
      <w:r>
        <w:rPr>
          <w:rFonts w:ascii="Tahoma" w:hAnsi="Tahoma" w:cs="Tahoma"/>
          <w:color w:val="333300"/>
          <w:sz w:val="20"/>
          <w:szCs w:val="20"/>
        </w:rPr>
        <w:br/>
        <w:t>* Governing the system</w:t>
      </w:r>
      <w:r>
        <w:rPr>
          <w:rStyle w:val="apple-converted-space"/>
          <w:rFonts w:ascii="Tahoma" w:hAnsi="Tahoma" w:cs="Tahoma"/>
          <w:color w:val="333300"/>
          <w:sz w:val="20"/>
          <w:szCs w:val="20"/>
        </w:rPr>
        <w:t> </w:t>
      </w:r>
      <w:r>
        <w:rPr>
          <w:rFonts w:ascii="Tahoma" w:hAnsi="Tahoma" w:cs="Tahoma"/>
          <w:color w:val="333300"/>
          <w:sz w:val="20"/>
          <w:szCs w:val="20"/>
        </w:rPr>
        <w:br/>
        <w:t>* Mobilization and allocation of resources</w:t>
      </w:r>
      <w:r>
        <w:rPr>
          <w:rStyle w:val="apple-converted-space"/>
          <w:rFonts w:ascii="Tahoma" w:hAnsi="Tahoma" w:cs="Tahoma"/>
          <w:color w:val="333300"/>
          <w:sz w:val="20"/>
          <w:szCs w:val="20"/>
        </w:rPr>
        <w:t> </w:t>
      </w:r>
      <w:r>
        <w:rPr>
          <w:rFonts w:ascii="Tahoma" w:hAnsi="Tahoma" w:cs="Tahoma"/>
          <w:color w:val="333300"/>
          <w:sz w:val="20"/>
          <w:szCs w:val="20"/>
        </w:rPr>
        <w:br/>
        <w:t>* Delivery of educational services</w:t>
      </w:r>
      <w:r>
        <w:rPr>
          <w:rStyle w:val="apple-converted-space"/>
          <w:rFonts w:ascii="Tahoma" w:hAnsi="Tahoma" w:cs="Tahoma"/>
          <w:color w:val="333300"/>
          <w:sz w:val="20"/>
          <w:szCs w:val="20"/>
        </w:rPr>
        <w:t> </w:t>
      </w:r>
      <w:r>
        <w:rPr>
          <w:rFonts w:ascii="Tahoma" w:hAnsi="Tahoma" w:cs="Tahoma"/>
          <w:color w:val="333300"/>
          <w:sz w:val="20"/>
          <w:szCs w:val="20"/>
        </w:rPr>
        <w:br/>
        <w:t>* Monitoring, evaluation, and accountability</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What political factors shape the policy environment?</w:t>
      </w:r>
      <w:r>
        <w:rPr>
          <w:rStyle w:val="apple-converted-space"/>
          <w:rFonts w:ascii="Tahoma" w:hAnsi="Tahoma" w:cs="Tahoma"/>
          <w:color w:val="333300"/>
          <w:sz w:val="20"/>
          <w:szCs w:val="20"/>
        </w:rPr>
        <w:t> </w:t>
      </w:r>
      <w:r>
        <w:rPr>
          <w:rFonts w:ascii="Tahoma" w:hAnsi="Tahoma" w:cs="Tahoma"/>
          <w:color w:val="333300"/>
          <w:sz w:val="20"/>
          <w:szCs w:val="20"/>
        </w:rPr>
        <w:br/>
        <w:t>What are the determinants for policy decision making?</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Small group discussion: How has policy decision making in your country changed over the past 10 years? How has the political context changed?  In what ways have the main components of the educational system in your respective countries changed?</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Session 2</w:t>
      </w:r>
      <w:r>
        <w:rPr>
          <w:rFonts w:ascii="Tahoma" w:hAnsi="Tahoma" w:cs="Tahoma"/>
          <w:color w:val="333300"/>
          <w:sz w:val="20"/>
          <w:szCs w:val="20"/>
        </w:rPr>
        <w:t>: Policy analysis and system change: Identifying problems and finding solutions</w:t>
      </w:r>
      <w:r>
        <w:rPr>
          <w:rStyle w:val="apple-converted-space"/>
          <w:rFonts w:ascii="Tahoma" w:hAnsi="Tahoma" w:cs="Tahoma"/>
          <w:color w:val="333300"/>
          <w:sz w:val="20"/>
          <w:szCs w:val="20"/>
        </w:rPr>
        <w:t> </w:t>
      </w:r>
      <w:r>
        <w:rPr>
          <w:rFonts w:ascii="Tahoma" w:hAnsi="Tahoma" w:cs="Tahoma"/>
          <w:color w:val="333300"/>
          <w:sz w:val="20"/>
          <w:szCs w:val="20"/>
        </w:rPr>
        <w:br/>
        <w:t>Reading:    Eight-Step Path to Policy Analysis: Introduction (pages 1-5), Define the Problem (pages 6-14),  Assemble Some Evidence (pages 13-19), Part II: Gathering Data for Policy Research</w:t>
      </w:r>
      <w:r>
        <w:rPr>
          <w:rStyle w:val="apple-converted-space"/>
          <w:rFonts w:ascii="Tahoma" w:hAnsi="Tahoma" w:cs="Tahoma"/>
          <w:color w:val="333300"/>
          <w:sz w:val="20"/>
          <w:szCs w:val="20"/>
        </w:rPr>
        <w:t> </w:t>
      </w:r>
      <w:r>
        <w:rPr>
          <w:rFonts w:ascii="Tahoma" w:hAnsi="Tahoma" w:cs="Tahoma"/>
          <w:color w:val="333300"/>
          <w:sz w:val="20"/>
          <w:szCs w:val="20"/>
        </w:rPr>
        <w:br/>
        <w:t>        Large-group discussion topics:</w:t>
      </w:r>
      <w:r>
        <w:rPr>
          <w:rStyle w:val="apple-converted-space"/>
          <w:rFonts w:ascii="Tahoma" w:hAnsi="Tahoma" w:cs="Tahoma"/>
          <w:color w:val="333300"/>
          <w:sz w:val="20"/>
          <w:szCs w:val="20"/>
        </w:rPr>
        <w:t> </w:t>
      </w:r>
      <w:r>
        <w:rPr>
          <w:rFonts w:ascii="Tahoma" w:hAnsi="Tahoma" w:cs="Tahoma"/>
          <w:color w:val="333300"/>
          <w:sz w:val="20"/>
          <w:szCs w:val="20"/>
        </w:rPr>
        <w:br/>
        <w:t>        Defining the problem</w:t>
      </w:r>
      <w:r>
        <w:rPr>
          <w:rStyle w:val="apple-converted-space"/>
          <w:rFonts w:ascii="Tahoma" w:hAnsi="Tahoma" w:cs="Tahoma"/>
          <w:color w:val="333300"/>
          <w:sz w:val="20"/>
          <w:szCs w:val="20"/>
        </w:rPr>
        <w:t> </w:t>
      </w:r>
      <w:r>
        <w:rPr>
          <w:rFonts w:ascii="Tahoma" w:hAnsi="Tahoma" w:cs="Tahoma"/>
          <w:color w:val="333300"/>
          <w:sz w:val="20"/>
          <w:szCs w:val="20"/>
        </w:rPr>
        <w:br/>
        <w:t>* What evidence do we have about the size and nature of the problem?</w:t>
      </w:r>
      <w:r>
        <w:rPr>
          <w:rStyle w:val="apple-converted-space"/>
          <w:rFonts w:ascii="Tahoma" w:hAnsi="Tahoma" w:cs="Tahoma"/>
          <w:color w:val="333300"/>
          <w:sz w:val="20"/>
          <w:szCs w:val="20"/>
        </w:rPr>
        <w:t> </w:t>
      </w:r>
      <w:r>
        <w:rPr>
          <w:rFonts w:ascii="Tahoma" w:hAnsi="Tahoma" w:cs="Tahoma"/>
          <w:color w:val="333300"/>
          <w:sz w:val="20"/>
          <w:szCs w:val="20"/>
        </w:rPr>
        <w:br/>
        <w:t xml:space="preserve">* Who cares about </w:t>
      </w:r>
      <w:proofErr w:type="gramStart"/>
      <w:r>
        <w:rPr>
          <w:rFonts w:ascii="Tahoma" w:hAnsi="Tahoma" w:cs="Tahoma"/>
          <w:color w:val="333300"/>
          <w:sz w:val="20"/>
          <w:szCs w:val="20"/>
        </w:rPr>
        <w:t>the problem-who are</w:t>
      </w:r>
      <w:proofErr w:type="gramEnd"/>
      <w:r>
        <w:rPr>
          <w:rFonts w:ascii="Tahoma" w:hAnsi="Tahoma" w:cs="Tahoma"/>
          <w:color w:val="333300"/>
          <w:sz w:val="20"/>
          <w:szCs w:val="20"/>
        </w:rPr>
        <w:t xml:space="preserve"> the constituents?</w:t>
      </w:r>
      <w:r>
        <w:rPr>
          <w:rStyle w:val="apple-converted-space"/>
          <w:rFonts w:ascii="Tahoma" w:hAnsi="Tahoma" w:cs="Tahoma"/>
          <w:color w:val="333300"/>
          <w:sz w:val="20"/>
          <w:szCs w:val="20"/>
        </w:rPr>
        <w:t> </w:t>
      </w:r>
      <w:r>
        <w:rPr>
          <w:rFonts w:ascii="Tahoma" w:hAnsi="Tahoma" w:cs="Tahoma"/>
          <w:color w:val="333300"/>
          <w:sz w:val="20"/>
          <w:szCs w:val="20"/>
        </w:rPr>
        <w:br/>
        <w:t>* What kind of information do we need to fully understand the problem and develop solutions?</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Small group: Select three </w:t>
      </w:r>
      <w:proofErr w:type="gramStart"/>
      <w:r>
        <w:rPr>
          <w:rFonts w:ascii="Tahoma" w:hAnsi="Tahoma" w:cs="Tahoma"/>
          <w:color w:val="333300"/>
          <w:sz w:val="20"/>
          <w:szCs w:val="20"/>
        </w:rPr>
        <w:t>problem</w:t>
      </w:r>
      <w:proofErr w:type="gramEnd"/>
      <w:r>
        <w:rPr>
          <w:rFonts w:ascii="Tahoma" w:hAnsi="Tahoma" w:cs="Tahoma"/>
          <w:color w:val="333300"/>
          <w:sz w:val="20"/>
          <w:szCs w:val="20"/>
        </w:rPr>
        <w:t xml:space="preserve"> for educational policy analysis. Define the problems. What do you know about the causes, nature, and magnitude of the problem? What evidence do you have and what further evidence do you need to get?</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color w:val="333300"/>
          <w:sz w:val="20"/>
          <w:szCs w:val="20"/>
          <w:u w:val="single"/>
        </w:rPr>
        <w:t>Session 3</w:t>
      </w:r>
      <w:r>
        <w:rPr>
          <w:rFonts w:ascii="Tahoma" w:hAnsi="Tahoma" w:cs="Tahoma"/>
          <w:color w:val="333300"/>
          <w:sz w:val="20"/>
          <w:szCs w:val="20"/>
        </w:rPr>
        <w:t>: The relationship between problem definition and solutions</w:t>
      </w:r>
      <w:r>
        <w:rPr>
          <w:rStyle w:val="apple-converted-space"/>
          <w:rFonts w:ascii="Tahoma" w:hAnsi="Tahoma" w:cs="Tahoma"/>
          <w:color w:val="333300"/>
          <w:sz w:val="20"/>
          <w:szCs w:val="20"/>
        </w:rPr>
        <w:t> </w:t>
      </w:r>
      <w:r>
        <w:rPr>
          <w:rFonts w:ascii="Tahoma" w:hAnsi="Tahoma" w:cs="Tahoma"/>
          <w:color w:val="333300"/>
          <w:sz w:val="20"/>
          <w:szCs w:val="20"/>
        </w:rPr>
        <w:br/>
        <w:t>Reading:</w:t>
      </w:r>
      <w:r>
        <w:rPr>
          <w:rStyle w:val="apple-converted-space"/>
          <w:rFonts w:ascii="Tahoma" w:hAnsi="Tahoma" w:cs="Tahoma"/>
          <w:color w:val="333300"/>
          <w:sz w:val="20"/>
          <w:szCs w:val="20"/>
        </w:rPr>
        <w:t> </w:t>
      </w:r>
      <w:r>
        <w:rPr>
          <w:rFonts w:ascii="Tahoma" w:hAnsi="Tahoma" w:cs="Tahoma"/>
          <w:color w:val="333300"/>
          <w:sz w:val="20"/>
          <w:szCs w:val="20"/>
        </w:rPr>
        <w:br/>
        <w:t>Eight-Step Path to Policy Analysis: Construct the Alternatives (pages 19-25);</w:t>
      </w:r>
      <w:proofErr w:type="gramStart"/>
      <w:r>
        <w:rPr>
          <w:rFonts w:ascii="Tahoma" w:hAnsi="Tahoma" w:cs="Tahoma"/>
          <w:color w:val="333300"/>
          <w:sz w:val="20"/>
          <w:szCs w:val="20"/>
        </w:rPr>
        <w:t>  Appendix</w:t>
      </w:r>
      <w:proofErr w:type="gramEnd"/>
      <w:r>
        <w:rPr>
          <w:rFonts w:ascii="Tahoma" w:hAnsi="Tahoma" w:cs="Tahoma"/>
          <w:color w:val="333300"/>
          <w:sz w:val="20"/>
          <w:szCs w:val="20"/>
        </w:rPr>
        <w:t xml:space="preserve"> B: What Governments Can Do?</w:t>
      </w:r>
      <w:r>
        <w:rPr>
          <w:rStyle w:val="apple-converted-space"/>
          <w:rFonts w:ascii="Tahoma" w:hAnsi="Tahoma" w:cs="Tahoma"/>
          <w:color w:val="333300"/>
          <w:sz w:val="20"/>
          <w:szCs w:val="20"/>
        </w:rPr>
        <w:t> </w:t>
      </w:r>
      <w:r>
        <w:rPr>
          <w:rFonts w:ascii="Tahoma" w:hAnsi="Tahoma" w:cs="Tahoma"/>
          <w:color w:val="333300"/>
          <w:sz w:val="20"/>
          <w:szCs w:val="20"/>
        </w:rPr>
        <w:br/>
        <w:t xml:space="preserve">        </w:t>
      </w:r>
      <w:proofErr w:type="spellStart"/>
      <w:r>
        <w:rPr>
          <w:rFonts w:ascii="Tahoma" w:hAnsi="Tahoma" w:cs="Tahoma"/>
          <w:color w:val="333300"/>
          <w:sz w:val="20"/>
          <w:szCs w:val="20"/>
        </w:rPr>
        <w:t>Kirp</w:t>
      </w:r>
      <w:proofErr w:type="spellEnd"/>
      <w:r>
        <w:rPr>
          <w:rFonts w:ascii="Tahoma" w:hAnsi="Tahoma" w:cs="Tahoma"/>
          <w:color w:val="333300"/>
          <w:sz w:val="20"/>
          <w:szCs w:val="20"/>
        </w:rPr>
        <w:t xml:space="preserve">:  Professionalization </w:t>
      </w:r>
      <w:proofErr w:type="gramStart"/>
      <w:r>
        <w:rPr>
          <w:rFonts w:ascii="Tahoma" w:hAnsi="Tahoma" w:cs="Tahoma"/>
          <w:color w:val="333300"/>
          <w:sz w:val="20"/>
          <w:szCs w:val="20"/>
        </w:rPr>
        <w:t>As A Policy Choice</w:t>
      </w:r>
      <w:r>
        <w:rPr>
          <w:rStyle w:val="apple-converted-space"/>
          <w:rFonts w:ascii="Tahoma" w:hAnsi="Tahoma" w:cs="Tahoma"/>
          <w:color w:val="333300"/>
          <w:sz w:val="20"/>
          <w:szCs w:val="20"/>
        </w:rPr>
        <w:t> </w:t>
      </w:r>
      <w:r>
        <w:rPr>
          <w:rFonts w:ascii="Tahoma" w:hAnsi="Tahoma" w:cs="Tahoma"/>
          <w:color w:val="333300"/>
          <w:sz w:val="20"/>
          <w:szCs w:val="20"/>
        </w:rPr>
        <w:br/>
        <w:t>       </w:t>
      </w:r>
      <w:proofErr w:type="gramEnd"/>
      <w:r>
        <w:rPr>
          <w:rFonts w:ascii="Tahoma" w:hAnsi="Tahoma" w:cs="Tahoma"/>
          <w:color w:val="333300"/>
          <w:sz w:val="20"/>
          <w:szCs w:val="20"/>
        </w:rPr>
        <w:t xml:space="preserve"> McDonnell and Elmore:  Getting the Job Done: Alternative Policy Instruments</w:t>
      </w:r>
      <w:r>
        <w:rPr>
          <w:rStyle w:val="apple-converted-space"/>
          <w:rFonts w:ascii="Tahoma" w:hAnsi="Tahoma" w:cs="Tahoma"/>
          <w:color w:val="333300"/>
          <w:sz w:val="20"/>
          <w:szCs w:val="20"/>
        </w:rPr>
        <w:t> </w:t>
      </w:r>
      <w:r>
        <w:rPr>
          <w:rFonts w:ascii="Tahoma" w:hAnsi="Tahoma" w:cs="Tahoma"/>
          <w:color w:val="333300"/>
          <w:sz w:val="20"/>
          <w:szCs w:val="20"/>
        </w:rPr>
        <w:br/>
        <w:t>Large-group discussion topics:</w:t>
      </w:r>
      <w:r>
        <w:rPr>
          <w:rStyle w:val="apple-converted-space"/>
          <w:rFonts w:ascii="Tahoma" w:hAnsi="Tahoma" w:cs="Tahoma"/>
          <w:color w:val="333300"/>
          <w:sz w:val="20"/>
          <w:szCs w:val="20"/>
        </w:rPr>
        <w:t> </w:t>
      </w:r>
      <w:r>
        <w:rPr>
          <w:rFonts w:ascii="Tahoma" w:hAnsi="Tahoma" w:cs="Tahoma"/>
          <w:color w:val="333300"/>
          <w:sz w:val="20"/>
          <w:szCs w:val="20"/>
        </w:rPr>
        <w:br/>
        <w:t>Defining policy objectives, selecting criteria, and projecting outcomes</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lastRenderedPageBreak/>
        <w:t>Small group activity: Identify three significant problems related to education that would benefit from policy intervention. Discuss at what level within the system these problems should be addressed and by whom. Define the problem, its scope, nature and causes. Identify the information that is needed to better understand and solve the problem. Identify three alternative solutions to the problem.</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Session 4: </w:t>
      </w:r>
      <w:r>
        <w:rPr>
          <w:rStyle w:val="apple-converted-space"/>
          <w:rFonts w:ascii="Tahoma" w:hAnsi="Tahoma" w:cs="Tahoma"/>
          <w:color w:val="333300"/>
          <w:sz w:val="20"/>
          <w:szCs w:val="20"/>
        </w:rPr>
        <w:t> </w:t>
      </w:r>
      <w:r>
        <w:rPr>
          <w:rFonts w:ascii="Tahoma" w:hAnsi="Tahoma" w:cs="Tahoma"/>
          <w:color w:val="333300"/>
          <w:sz w:val="20"/>
          <w:szCs w:val="20"/>
        </w:rPr>
        <w:t>Selection of alternatives and implementation</w:t>
      </w:r>
      <w:r>
        <w:rPr>
          <w:rStyle w:val="apple-converted-space"/>
          <w:rFonts w:ascii="Tahoma" w:hAnsi="Tahoma" w:cs="Tahoma"/>
          <w:color w:val="333300"/>
          <w:sz w:val="20"/>
          <w:szCs w:val="20"/>
        </w:rPr>
        <w:t> </w:t>
      </w:r>
      <w:r>
        <w:rPr>
          <w:rFonts w:ascii="Tahoma" w:hAnsi="Tahoma" w:cs="Tahoma"/>
          <w:color w:val="333300"/>
          <w:sz w:val="20"/>
          <w:szCs w:val="20"/>
        </w:rPr>
        <w:br/>
        <w:t>        Readings:</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Bardach</w:t>
      </w:r>
      <w:proofErr w:type="spellEnd"/>
      <w:r>
        <w:rPr>
          <w:rFonts w:ascii="Tahoma" w:hAnsi="Tahoma" w:cs="Tahoma"/>
          <w:color w:val="333300"/>
          <w:sz w:val="20"/>
          <w:szCs w:val="20"/>
        </w:rPr>
        <w:t xml:space="preserve">: The Eight-Step Path of Policy Analysis:  Select the Criteria (page 25-35), Projecting </w:t>
      </w:r>
      <w:proofErr w:type="gramStart"/>
      <w:r>
        <w:rPr>
          <w:rFonts w:ascii="Tahoma" w:hAnsi="Tahoma" w:cs="Tahoma"/>
          <w:color w:val="333300"/>
          <w:sz w:val="20"/>
          <w:szCs w:val="20"/>
        </w:rPr>
        <w:t>The</w:t>
      </w:r>
      <w:proofErr w:type="gramEnd"/>
      <w:r>
        <w:rPr>
          <w:rFonts w:ascii="Tahoma" w:hAnsi="Tahoma" w:cs="Tahoma"/>
          <w:color w:val="333300"/>
          <w:sz w:val="20"/>
          <w:szCs w:val="20"/>
        </w:rPr>
        <w:t xml:space="preserve"> Outcomes (page 35 - 49)</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Timar</w:t>
      </w:r>
      <w:proofErr w:type="spellEnd"/>
      <w:r>
        <w:rPr>
          <w:rFonts w:ascii="Tahoma" w:hAnsi="Tahoma" w:cs="Tahoma"/>
          <w:color w:val="333300"/>
          <w:sz w:val="20"/>
          <w:szCs w:val="20"/>
        </w:rPr>
        <w:t>: A Theoretical Framework for Local Response to State Policy</w:t>
      </w:r>
      <w:r>
        <w:rPr>
          <w:rStyle w:val="apple-converted-space"/>
          <w:rFonts w:ascii="Tahoma" w:hAnsi="Tahoma" w:cs="Tahoma"/>
          <w:color w:val="333300"/>
          <w:sz w:val="20"/>
          <w:szCs w:val="20"/>
        </w:rPr>
        <w:t> </w:t>
      </w:r>
      <w:r>
        <w:rPr>
          <w:rFonts w:ascii="Tahoma" w:hAnsi="Tahoma" w:cs="Tahoma"/>
          <w:color w:val="333300"/>
          <w:sz w:val="20"/>
          <w:szCs w:val="20"/>
        </w:rPr>
        <w:br/>
        <w:t>Janet Weiss:  Control in School Organizations</w:t>
      </w:r>
      <w:r>
        <w:rPr>
          <w:rStyle w:val="apple-converted-space"/>
          <w:rFonts w:ascii="Tahoma" w:hAnsi="Tahoma" w:cs="Tahoma"/>
          <w:color w:val="333300"/>
          <w:sz w:val="20"/>
          <w:szCs w:val="20"/>
        </w:rPr>
        <w:t> </w:t>
      </w:r>
      <w:r>
        <w:rPr>
          <w:rFonts w:ascii="Tahoma" w:hAnsi="Tahoma" w:cs="Tahoma"/>
          <w:color w:val="333300"/>
          <w:sz w:val="20"/>
          <w:szCs w:val="20"/>
        </w:rPr>
        <w:br/>
        <w:t>Discussion topics:</w:t>
      </w:r>
      <w:r>
        <w:rPr>
          <w:rStyle w:val="apple-converted-space"/>
          <w:rFonts w:ascii="Tahoma" w:hAnsi="Tahoma" w:cs="Tahoma"/>
          <w:color w:val="333300"/>
          <w:sz w:val="20"/>
          <w:szCs w:val="20"/>
        </w:rPr>
        <w:t> </w:t>
      </w:r>
      <w:r>
        <w:rPr>
          <w:rFonts w:ascii="Tahoma" w:hAnsi="Tahoma" w:cs="Tahoma"/>
          <w:color w:val="333300"/>
          <w:sz w:val="20"/>
          <w:szCs w:val="20"/>
        </w:rPr>
        <w:br/>
        <w:t>How do we know what works?</w:t>
      </w:r>
      <w:r>
        <w:rPr>
          <w:rStyle w:val="apple-converted-space"/>
          <w:rFonts w:ascii="Tahoma" w:hAnsi="Tahoma" w:cs="Tahoma"/>
          <w:color w:val="333300"/>
          <w:sz w:val="20"/>
          <w:szCs w:val="20"/>
        </w:rPr>
        <w:t> </w:t>
      </w:r>
      <w:r>
        <w:rPr>
          <w:rFonts w:ascii="Tahoma" w:hAnsi="Tahoma" w:cs="Tahoma"/>
          <w:color w:val="333300"/>
          <w:sz w:val="20"/>
          <w:szCs w:val="20"/>
        </w:rPr>
        <w:br/>
        <w:t>Decision making with imperfect information</w:t>
      </w:r>
      <w:r>
        <w:rPr>
          <w:rStyle w:val="apple-converted-space"/>
          <w:rFonts w:ascii="Tahoma" w:hAnsi="Tahoma" w:cs="Tahoma"/>
          <w:color w:val="333300"/>
          <w:sz w:val="20"/>
          <w:szCs w:val="20"/>
        </w:rPr>
        <w:t> </w:t>
      </w:r>
      <w:r>
        <w:rPr>
          <w:rFonts w:ascii="Tahoma" w:hAnsi="Tahoma" w:cs="Tahoma"/>
          <w:color w:val="333300"/>
          <w:sz w:val="20"/>
          <w:szCs w:val="20"/>
        </w:rPr>
        <w:br/>
        <w:t>Consequences for implementation</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Small group: From the list of problems defined in previous session and possible solutions identified, discuss how such solutions might be most effectively implemented. What are options for </w:t>
      </w:r>
      <w:proofErr w:type="gramStart"/>
      <w:r>
        <w:rPr>
          <w:rFonts w:ascii="Tahoma" w:hAnsi="Tahoma" w:cs="Tahoma"/>
          <w:color w:val="333300"/>
          <w:sz w:val="20"/>
          <w:szCs w:val="20"/>
        </w:rPr>
        <w:t>implementation.</w:t>
      </w:r>
      <w:proofErr w:type="gramEnd"/>
      <w:r>
        <w:rPr>
          <w:rFonts w:ascii="Tahoma" w:hAnsi="Tahoma" w:cs="Tahoma"/>
          <w:color w:val="333300"/>
          <w:sz w:val="20"/>
          <w:szCs w:val="20"/>
        </w:rPr>
        <w:t xml:space="preserve"> What kinds of infrastructural requirements does implementation pose?</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Session 5:</w:t>
      </w:r>
      <w:r>
        <w:rPr>
          <w:rStyle w:val="apple-converted-space"/>
          <w:rFonts w:ascii="Tahoma" w:hAnsi="Tahoma" w:cs="Tahoma"/>
          <w:color w:val="333300"/>
          <w:sz w:val="20"/>
          <w:szCs w:val="20"/>
        </w:rPr>
        <w:t> </w:t>
      </w:r>
      <w:r>
        <w:rPr>
          <w:rFonts w:ascii="Tahoma" w:hAnsi="Tahoma" w:cs="Tahoma"/>
          <w:color w:val="333300"/>
          <w:sz w:val="20"/>
          <w:szCs w:val="20"/>
        </w:rPr>
        <w:t>Applying the tools of policy analysis</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Reading:  Eight-Step Path of Policy Analysis,</w:t>
      </w:r>
      <w:proofErr w:type="gramStart"/>
      <w:r>
        <w:rPr>
          <w:rFonts w:ascii="Tahoma" w:hAnsi="Tahoma" w:cs="Tahoma"/>
          <w:color w:val="333300"/>
          <w:sz w:val="20"/>
          <w:szCs w:val="20"/>
        </w:rPr>
        <w:t>  Confront</w:t>
      </w:r>
      <w:proofErr w:type="gramEnd"/>
      <w:r>
        <w:rPr>
          <w:rFonts w:ascii="Tahoma" w:hAnsi="Tahoma" w:cs="Tahoma"/>
          <w:color w:val="333300"/>
          <w:sz w:val="20"/>
          <w:szCs w:val="20"/>
        </w:rPr>
        <w:t xml:space="preserve"> the Trade-Offs (page 49-55);  Decide (page 55-57); Tell Your Story (page 57-67)</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Small groups: For the three policy problem you have selected, discuss the trade-offs for the various policy alternatives. Select alternatives and discuss the criteria for doing so. Discuss the costs and benefits of each of the alternatives.</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Session 6</w:t>
      </w:r>
      <w:r>
        <w:rPr>
          <w:rFonts w:ascii="Tahoma" w:hAnsi="Tahoma" w:cs="Tahoma"/>
          <w:color w:val="333300"/>
          <w:sz w:val="20"/>
          <w:szCs w:val="20"/>
        </w:rPr>
        <w:t>: Telling the story</w:t>
      </w:r>
      <w:r>
        <w:rPr>
          <w:rStyle w:val="apple-converted-space"/>
          <w:rFonts w:ascii="Tahoma" w:hAnsi="Tahoma" w:cs="Tahoma"/>
          <w:color w:val="333300"/>
          <w:sz w:val="20"/>
          <w:szCs w:val="20"/>
        </w:rPr>
        <w:t> </w:t>
      </w:r>
      <w:r>
        <w:rPr>
          <w:rFonts w:ascii="Tahoma" w:hAnsi="Tahoma" w:cs="Tahoma"/>
          <w:color w:val="333300"/>
          <w:sz w:val="20"/>
          <w:szCs w:val="20"/>
        </w:rPr>
        <w:br/>
        <w:t>        STUDENT GROUP PRESENTATIONS OF POLICY ANALYS PROBLEMS</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Session 7: Evaluating policy: Assessing policy outcomes</w:t>
      </w:r>
      <w:r>
        <w:rPr>
          <w:rStyle w:val="apple-converted-space"/>
          <w:rFonts w:ascii="Tahoma" w:hAnsi="Tahoma" w:cs="Tahoma"/>
          <w:color w:val="333300"/>
          <w:sz w:val="20"/>
          <w:szCs w:val="20"/>
        </w:rPr>
        <w:t> </w:t>
      </w:r>
      <w:r>
        <w:rPr>
          <w:rFonts w:ascii="Tahoma" w:hAnsi="Tahoma" w:cs="Tahoma"/>
          <w:color w:val="333300"/>
          <w:sz w:val="20"/>
          <w:szCs w:val="20"/>
        </w:rPr>
        <w:br/>
        <w:t>        Approaches to policy and program evaluation</w:t>
      </w:r>
      <w:r>
        <w:rPr>
          <w:rStyle w:val="apple-converted-space"/>
          <w:rFonts w:ascii="Tahoma" w:hAnsi="Tahoma" w:cs="Tahoma"/>
          <w:color w:val="333300"/>
          <w:sz w:val="20"/>
          <w:szCs w:val="20"/>
        </w:rPr>
        <w:t> </w:t>
      </w:r>
      <w:r>
        <w:rPr>
          <w:rFonts w:ascii="Tahoma" w:hAnsi="Tahoma" w:cs="Tahoma"/>
          <w:color w:val="333300"/>
          <w:sz w:val="20"/>
          <w:szCs w:val="20"/>
        </w:rPr>
        <w:br/>
        <w:t>How to do policy evaluation</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Small group: Develop an evaluation design for one of the policy problems that your group presented.</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Session 8:</w:t>
      </w:r>
      <w:r>
        <w:rPr>
          <w:rFonts w:ascii="Tahoma" w:hAnsi="Tahoma" w:cs="Tahoma"/>
          <w:color w:val="333300"/>
          <w:sz w:val="20"/>
          <w:szCs w:val="20"/>
        </w:rPr>
        <w:t>  Organizing for policy: the infrastructure for policy making</w:t>
      </w:r>
      <w:r>
        <w:rPr>
          <w:rStyle w:val="apple-converted-space"/>
          <w:rFonts w:ascii="Tahoma" w:hAnsi="Tahoma" w:cs="Tahoma"/>
          <w:color w:val="333300"/>
          <w:sz w:val="20"/>
          <w:szCs w:val="20"/>
        </w:rPr>
        <w:t> </w:t>
      </w:r>
      <w:r>
        <w:rPr>
          <w:rFonts w:ascii="Tahoma" w:hAnsi="Tahoma" w:cs="Tahoma"/>
          <w:color w:val="333300"/>
          <w:sz w:val="20"/>
          <w:szCs w:val="20"/>
        </w:rPr>
        <w:br/>
        <w:t>Discussion topics:</w:t>
      </w:r>
      <w:r>
        <w:rPr>
          <w:rStyle w:val="apple-converted-space"/>
          <w:rFonts w:ascii="Tahoma" w:hAnsi="Tahoma" w:cs="Tahoma"/>
          <w:color w:val="333300"/>
          <w:sz w:val="20"/>
          <w:szCs w:val="20"/>
        </w:rPr>
        <w:t> </w:t>
      </w:r>
      <w:r>
        <w:rPr>
          <w:rFonts w:ascii="Tahoma" w:hAnsi="Tahoma" w:cs="Tahoma"/>
          <w:color w:val="333300"/>
          <w:sz w:val="20"/>
          <w:szCs w:val="20"/>
        </w:rPr>
        <w:br/>
        <w:t>Information utilization and policy making</w:t>
      </w:r>
      <w:r>
        <w:rPr>
          <w:rStyle w:val="apple-converted-space"/>
          <w:rFonts w:ascii="Tahoma" w:hAnsi="Tahoma" w:cs="Tahoma"/>
          <w:color w:val="333300"/>
          <w:sz w:val="20"/>
          <w:szCs w:val="20"/>
        </w:rPr>
        <w:t> </w:t>
      </w:r>
      <w:r>
        <w:rPr>
          <w:rFonts w:ascii="Tahoma" w:hAnsi="Tahoma" w:cs="Tahoma"/>
          <w:color w:val="333300"/>
          <w:sz w:val="20"/>
          <w:szCs w:val="20"/>
        </w:rPr>
        <w:br/>
        <w:t>The role of ministries of education and policy institutes/think tanks</w:t>
      </w:r>
      <w:r>
        <w:rPr>
          <w:rStyle w:val="apple-converted-space"/>
          <w:rFonts w:ascii="Tahoma" w:hAnsi="Tahoma" w:cs="Tahoma"/>
          <w:color w:val="333300"/>
          <w:sz w:val="20"/>
          <w:szCs w:val="20"/>
        </w:rPr>
        <w:t> </w:t>
      </w:r>
      <w:r>
        <w:rPr>
          <w:rFonts w:ascii="Tahoma" w:hAnsi="Tahoma" w:cs="Tahoma"/>
          <w:color w:val="333300"/>
          <w:sz w:val="20"/>
          <w:szCs w:val="20"/>
        </w:rPr>
        <w:br/>
        <w:t>Connecting policy analysis and research with policy decision making/   political processes</w:t>
      </w:r>
      <w:r>
        <w:rPr>
          <w:rStyle w:val="apple-converted-space"/>
          <w:rFonts w:ascii="Tahoma" w:hAnsi="Tahoma" w:cs="Tahoma"/>
          <w:color w:val="333300"/>
          <w:sz w:val="20"/>
          <w:szCs w:val="20"/>
        </w:rPr>
        <w:t> </w:t>
      </w:r>
      <w:r>
        <w:rPr>
          <w:rFonts w:ascii="Tahoma" w:hAnsi="Tahoma" w:cs="Tahoma"/>
          <w:color w:val="333300"/>
          <w:sz w:val="20"/>
          <w:szCs w:val="20"/>
        </w:rPr>
        <w:br/>
        <w:t>Institutionalizing policy analysis</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Small group: Develop and assessment of the policy making infrastructure in your countries. What would you recommend for improving policy making capacity? Develop a strategy for improving the policy analytic infrastructure in your country.</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Session 9:</w:t>
      </w:r>
      <w:r>
        <w:rPr>
          <w:rStyle w:val="apple-converted-space"/>
          <w:rFonts w:ascii="Tahoma" w:hAnsi="Tahoma" w:cs="Tahoma"/>
          <w:color w:val="333300"/>
          <w:sz w:val="20"/>
          <w:szCs w:val="20"/>
        </w:rPr>
        <w:t> </w:t>
      </w:r>
      <w:r>
        <w:rPr>
          <w:rFonts w:ascii="Tahoma" w:hAnsi="Tahoma" w:cs="Tahoma"/>
          <w:color w:val="333300"/>
          <w:sz w:val="20"/>
          <w:szCs w:val="20"/>
        </w:rPr>
        <w:t>The role of non-government organizations (NGOs) in education reform:  EU integration and its implications for Eastern/Central Europe</w:t>
      </w:r>
      <w:r>
        <w:rPr>
          <w:rStyle w:val="apple-converted-space"/>
          <w:rFonts w:ascii="Tahoma" w:hAnsi="Tahoma" w:cs="Tahoma"/>
          <w:color w:val="333300"/>
          <w:sz w:val="20"/>
          <w:szCs w:val="20"/>
        </w:rPr>
        <w:t> </w:t>
      </w:r>
      <w:r>
        <w:rPr>
          <w:rFonts w:ascii="Tahoma" w:hAnsi="Tahoma" w:cs="Tahoma"/>
          <w:color w:val="333300"/>
          <w:sz w:val="20"/>
          <w:szCs w:val="20"/>
        </w:rPr>
        <w:br/>
        <w:t>Reading:</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color w:val="333300"/>
          <w:sz w:val="20"/>
          <w:szCs w:val="20"/>
        </w:rPr>
        <w:lastRenderedPageBreak/>
        <w:t>UNESCO and World Bank documents to be distributed in class</w:t>
      </w:r>
      <w:r>
        <w:rPr>
          <w:rStyle w:val="apple-converted-space"/>
          <w:rFonts w:ascii="Tahoma" w:hAnsi="Tahoma" w:cs="Tahoma"/>
          <w:color w:val="333300"/>
          <w:sz w:val="20"/>
          <w:szCs w:val="20"/>
        </w:rPr>
        <w:t> </w:t>
      </w:r>
      <w:r>
        <w:rPr>
          <w:rFonts w:ascii="Tahoma" w:hAnsi="Tahoma" w:cs="Tahoma"/>
          <w:color w:val="333300"/>
          <w:sz w:val="20"/>
          <w:szCs w:val="20"/>
        </w:rPr>
        <w:br/>
        <w:t>Discussion topics:</w:t>
      </w:r>
      <w:r>
        <w:rPr>
          <w:rStyle w:val="apple-converted-space"/>
          <w:rFonts w:ascii="Tahoma" w:hAnsi="Tahoma" w:cs="Tahoma"/>
          <w:color w:val="333300"/>
          <w:sz w:val="20"/>
          <w:szCs w:val="20"/>
        </w:rPr>
        <w:t> </w:t>
      </w:r>
      <w:r>
        <w:rPr>
          <w:rFonts w:ascii="Tahoma" w:hAnsi="Tahoma" w:cs="Tahoma"/>
          <w:color w:val="333300"/>
          <w:sz w:val="20"/>
          <w:szCs w:val="20"/>
        </w:rPr>
        <w:br/>
        <w:t>The role of the supra-national level in education policy</w:t>
      </w:r>
      <w:r>
        <w:rPr>
          <w:rStyle w:val="apple-converted-space"/>
          <w:rFonts w:ascii="Tahoma" w:hAnsi="Tahoma" w:cs="Tahoma"/>
          <w:color w:val="333300"/>
          <w:sz w:val="20"/>
          <w:szCs w:val="20"/>
        </w:rPr>
        <w:t> </w:t>
      </w:r>
      <w:r>
        <w:rPr>
          <w:rFonts w:ascii="Tahoma" w:hAnsi="Tahoma" w:cs="Tahoma"/>
          <w:color w:val="333300"/>
          <w:sz w:val="20"/>
          <w:szCs w:val="20"/>
        </w:rPr>
        <w:br/>
        <w:t>The role and impact of the EU as a supranational actor in the area of education</w:t>
      </w:r>
      <w:r>
        <w:rPr>
          <w:rStyle w:val="apple-converted-space"/>
          <w:rFonts w:ascii="Tahoma" w:hAnsi="Tahoma" w:cs="Tahoma"/>
          <w:color w:val="333300"/>
          <w:sz w:val="20"/>
          <w:szCs w:val="20"/>
        </w:rPr>
        <w:t> </w:t>
      </w:r>
      <w:r>
        <w:rPr>
          <w:rFonts w:ascii="Tahoma" w:hAnsi="Tahoma" w:cs="Tahoma"/>
          <w:color w:val="333300"/>
          <w:sz w:val="20"/>
          <w:szCs w:val="20"/>
        </w:rPr>
        <w:br/>
        <w:t>The instruments of EU to influence national level education policy</w:t>
      </w:r>
      <w:r>
        <w:rPr>
          <w:rStyle w:val="apple-converted-space"/>
          <w:rFonts w:ascii="Tahoma" w:hAnsi="Tahoma" w:cs="Tahoma"/>
          <w:color w:val="333300"/>
          <w:sz w:val="20"/>
          <w:szCs w:val="20"/>
        </w:rPr>
        <w:t> </w:t>
      </w:r>
      <w:r>
        <w:rPr>
          <w:rFonts w:ascii="Tahoma" w:hAnsi="Tahoma" w:cs="Tahoma"/>
          <w:color w:val="333300"/>
          <w:sz w:val="20"/>
          <w:szCs w:val="20"/>
        </w:rPr>
        <w:br/>
        <w:t>The use of supranational initiatives in national level education -policy</w:t>
      </w:r>
      <w:r>
        <w:rPr>
          <w:rStyle w:val="apple-converted-space"/>
          <w:rFonts w:ascii="Tahoma" w:hAnsi="Tahoma" w:cs="Tahoma"/>
          <w:color w:val="333300"/>
          <w:sz w:val="20"/>
          <w:szCs w:val="20"/>
        </w:rPr>
        <w:t> </w:t>
      </w:r>
      <w:r>
        <w:rPr>
          <w:rFonts w:ascii="Tahoma" w:hAnsi="Tahoma" w:cs="Tahoma"/>
          <w:color w:val="333300"/>
          <w:sz w:val="20"/>
          <w:szCs w:val="20"/>
        </w:rPr>
        <w:br/>
        <w:t>        The role of the World Bank</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Session 10</w:t>
      </w:r>
      <w:r>
        <w:rPr>
          <w:rFonts w:ascii="Tahoma" w:hAnsi="Tahoma" w:cs="Tahoma"/>
          <w:color w:val="333300"/>
          <w:sz w:val="20"/>
          <w:szCs w:val="20"/>
        </w:rPr>
        <w:t>: Participant presentation of policy analysis</w:t>
      </w:r>
      <w:r>
        <w:rPr>
          <w:rStyle w:val="apple-converted-space"/>
          <w:rFonts w:ascii="Tahoma" w:hAnsi="Tahoma" w:cs="Tahoma"/>
          <w:color w:val="333300"/>
          <w:sz w:val="20"/>
          <w:szCs w:val="20"/>
        </w:rPr>
        <w:t> </w:t>
      </w:r>
      <w:r>
        <w:rPr>
          <w:rFonts w:ascii="Tahoma" w:hAnsi="Tahoma" w:cs="Tahoma"/>
          <w:color w:val="333300"/>
          <w:sz w:val="20"/>
          <w:szCs w:val="20"/>
        </w:rPr>
        <w:br/>
        <w:t>        WRAP-UP SESSION</w:t>
      </w:r>
    </w:p>
    <w:p w:rsidR="0040731C" w:rsidRDefault="0040731C" w:rsidP="0040731C">
      <w:pPr>
        <w:pStyle w:val="NormalWeb"/>
        <w:shd w:val="clear" w:color="auto" w:fill="FFFFFF"/>
        <w:rPr>
          <w:rFonts w:ascii="Tahoma" w:hAnsi="Tahoma" w:cs="Tahoma"/>
          <w:color w:val="333300"/>
          <w:sz w:val="27"/>
          <w:szCs w:val="27"/>
        </w:rPr>
      </w:pPr>
      <w:r>
        <w:rPr>
          <w:rFonts w:ascii="Tahoma" w:hAnsi="Tahoma" w:cs="Tahoma"/>
          <w:color w:val="333300"/>
          <w:sz w:val="20"/>
          <w:szCs w:val="20"/>
        </w:rPr>
        <w:t>Please refer to the web site (above) for further information regarding course information.</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b/>
          <w:bCs/>
          <w:color w:val="333300"/>
          <w:sz w:val="20"/>
          <w:szCs w:val="20"/>
        </w:rPr>
        <w:t>Application requirements</w:t>
      </w:r>
      <w:r>
        <w:rPr>
          <w:rStyle w:val="apple-converted-space"/>
          <w:rFonts w:ascii="Tahoma" w:hAnsi="Tahoma" w:cs="Tahoma"/>
          <w:color w:val="333300"/>
          <w:sz w:val="20"/>
          <w:szCs w:val="20"/>
        </w:rPr>
        <w:t> </w:t>
      </w:r>
      <w:r>
        <w:rPr>
          <w:rFonts w:ascii="Tahoma" w:hAnsi="Tahoma" w:cs="Tahoma"/>
          <w:color w:val="333300"/>
          <w:sz w:val="20"/>
          <w:szCs w:val="20"/>
        </w:rPr>
        <w:br/>
        <w:t>Participants are required, as a condition of participation in the program, to submit a brief paper (5 to 10 pages in length) discussing the major changes that have occurred in education in their respective countries over the past 10 years. The paper should include a discussion of what new problems have emerged and how government has attempted to deal with them.</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D52"/>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3401"/>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1C"/>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0325"/>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A7D52"/>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3E"/>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7D52"/>
  </w:style>
</w:styles>
</file>

<file path=word/webSettings.xml><?xml version="1.0" encoding="utf-8"?>
<w:webSettings xmlns:r="http://schemas.openxmlformats.org/officeDocument/2006/relationships" xmlns:w="http://schemas.openxmlformats.org/wordprocessingml/2006/main">
  <w:divs>
    <w:div w:id="950208636">
      <w:bodyDiv w:val="1"/>
      <w:marLeft w:val="0"/>
      <w:marRight w:val="0"/>
      <w:marTop w:val="0"/>
      <w:marBottom w:val="0"/>
      <w:divBdr>
        <w:top w:val="none" w:sz="0" w:space="0" w:color="auto"/>
        <w:left w:val="none" w:sz="0" w:space="0" w:color="auto"/>
        <w:bottom w:val="none" w:sz="0" w:space="0" w:color="auto"/>
        <w:right w:val="none" w:sz="0" w:space="0" w:color="auto"/>
      </w:divBdr>
    </w:div>
    <w:div w:id="1995797001">
      <w:bodyDiv w:val="1"/>
      <w:marLeft w:val="0"/>
      <w:marRight w:val="0"/>
      <w:marTop w:val="0"/>
      <w:marBottom w:val="0"/>
      <w:divBdr>
        <w:top w:val="none" w:sz="0" w:space="0" w:color="auto"/>
        <w:left w:val="none" w:sz="0" w:space="0" w:color="auto"/>
        <w:bottom w:val="none" w:sz="0" w:space="0" w:color="auto"/>
        <w:right w:val="none" w:sz="0" w:space="0" w:color="auto"/>
      </w:divBdr>
    </w:div>
    <w:div w:id="20761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A9D128-B61C-45C1-BE76-624EDAA8A071}"/>
</file>

<file path=customXml/itemProps2.xml><?xml version="1.0" encoding="utf-8"?>
<ds:datastoreItem xmlns:ds="http://schemas.openxmlformats.org/officeDocument/2006/customXml" ds:itemID="{4837058B-BD65-411D-960F-CC3E78BA9368}"/>
</file>

<file path=customXml/itemProps3.xml><?xml version="1.0" encoding="utf-8"?>
<ds:datastoreItem xmlns:ds="http://schemas.openxmlformats.org/officeDocument/2006/customXml" ds:itemID="{EF3A28D8-5EE8-45D0-99CE-8A43833DB6EF}"/>
</file>

<file path=docProps/app.xml><?xml version="1.0" encoding="utf-8"?>
<Properties xmlns="http://schemas.openxmlformats.org/officeDocument/2006/extended-properties" xmlns:vt="http://schemas.openxmlformats.org/officeDocument/2006/docPropsVTypes">
  <Template>Normal</Template>
  <TotalTime>10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2013-11-29T08:02:00Z</dcterms:created>
  <dcterms:modified xsi:type="dcterms:W3CDTF">2013-11-29T08:02:00Z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