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72" w:rsidRDefault="006F7472" w:rsidP="006F7472">
      <w:pPr>
        <w:pStyle w:val="NormalWeb"/>
        <w:shd w:val="clear" w:color="auto" w:fill="FFFFFF"/>
        <w:rPr>
          <w:rStyle w:val="apple-converted-space"/>
          <w:rFonts w:ascii="Tahoma" w:hAnsi="Tahoma" w:cs="Tahoma"/>
          <w:color w:val="333300"/>
          <w:sz w:val="20"/>
          <w:szCs w:val="20"/>
        </w:rPr>
      </w:pPr>
      <w:r>
        <w:rPr>
          <w:rFonts w:ascii="Tahoma" w:hAnsi="Tahoma" w:cs="Tahoma"/>
          <w:b/>
          <w:bCs/>
          <w:color w:val="333300"/>
          <w:sz w:val="20"/>
          <w:szCs w:val="20"/>
        </w:rPr>
        <w:t>Course content</w:t>
      </w:r>
      <w:r>
        <w:rPr>
          <w:rStyle w:val="apple-converted-space"/>
          <w:rFonts w:ascii="Tahoma" w:hAnsi="Tahoma" w:cs="Tahoma"/>
          <w:color w:val="333300"/>
          <w:sz w:val="20"/>
          <w:szCs w:val="20"/>
        </w:rPr>
        <w:t> </w:t>
      </w:r>
    </w:p>
    <w:p w:rsidR="006F7472" w:rsidRDefault="006F7472" w:rsidP="006F7472">
      <w:pPr>
        <w:pStyle w:val="NormalWeb"/>
        <w:shd w:val="clear" w:color="auto" w:fill="FFFFFF"/>
        <w:rPr>
          <w:rFonts w:ascii="Tahoma" w:hAnsi="Tahoma" w:cs="Tahoma"/>
          <w:color w:val="333300"/>
          <w:sz w:val="27"/>
          <w:szCs w:val="27"/>
        </w:rPr>
      </w:pPr>
      <w:r>
        <w:rPr>
          <w:rFonts w:ascii="Tahoma" w:hAnsi="Tahoma" w:cs="Tahoma"/>
          <w:color w:val="333300"/>
          <w:sz w:val="20"/>
          <w:szCs w:val="20"/>
        </w:rPr>
        <w:br/>
        <w:t>The course is issue oriented, combining insights on forced displacement from different disciplines.  It introduces the participants to classical and current relevant literature, theories and documents necessary to develop and support the capacities of university faculty, professionals and policymakers in the areas of human rights and forced displacement.</w:t>
      </w:r>
    </w:p>
    <w:p w:rsidR="006F7472" w:rsidRDefault="006F7472" w:rsidP="006F7472">
      <w:pPr>
        <w:pStyle w:val="NormalWeb"/>
        <w:shd w:val="clear" w:color="auto" w:fill="FFFFFF"/>
        <w:rPr>
          <w:rFonts w:ascii="Tahoma" w:hAnsi="Tahoma" w:cs="Tahoma"/>
          <w:color w:val="333300"/>
          <w:sz w:val="27"/>
          <w:szCs w:val="27"/>
        </w:rPr>
      </w:pPr>
      <w:r>
        <w:rPr>
          <w:rFonts w:ascii="Tahoma" w:hAnsi="Tahoma" w:cs="Tahoma"/>
          <w:color w:val="333300"/>
          <w:sz w:val="20"/>
          <w:szCs w:val="20"/>
        </w:rPr>
        <w:t>The core content of the course is organized along an imagined sojourn</w:t>
      </w:r>
      <w:r>
        <w:rPr>
          <w:rStyle w:val="apple-converted-space"/>
          <w:rFonts w:ascii="Tahoma" w:hAnsi="Tahoma" w:cs="Tahoma"/>
          <w:color w:val="333300"/>
          <w:sz w:val="20"/>
          <w:szCs w:val="20"/>
        </w:rPr>
        <w:t> </w:t>
      </w:r>
      <w:r>
        <w:rPr>
          <w:rFonts w:ascii="Tahoma" w:hAnsi="Tahoma" w:cs="Tahoma"/>
          <w:color w:val="333300"/>
          <w:sz w:val="20"/>
          <w:szCs w:val="20"/>
        </w:rPr>
        <w:t>of a forced migrant.</w:t>
      </w:r>
    </w:p>
    <w:p w:rsidR="006F7472" w:rsidRDefault="006F7472" w:rsidP="006F7472">
      <w:pPr>
        <w:pStyle w:val="NormalWeb"/>
        <w:shd w:val="clear" w:color="auto" w:fill="FFFFFF"/>
        <w:rPr>
          <w:rFonts w:ascii="Tahoma" w:hAnsi="Tahoma" w:cs="Tahoma"/>
          <w:color w:val="333300"/>
          <w:sz w:val="27"/>
          <w:szCs w:val="27"/>
        </w:rPr>
      </w:pPr>
      <w:r w:rsidRPr="006F7472">
        <w:rPr>
          <w:rFonts w:ascii="Tahoma" w:hAnsi="Tahoma" w:cs="Tahoma"/>
          <w:b/>
          <w:i/>
          <w:iCs/>
          <w:color w:val="333300"/>
          <w:sz w:val="20"/>
          <w:szCs w:val="20"/>
        </w:rPr>
        <w:t>Part I</w:t>
      </w:r>
      <w:r>
        <w:rPr>
          <w:rStyle w:val="apple-converted-space"/>
          <w:rFonts w:ascii="Tahoma" w:hAnsi="Tahoma" w:cs="Tahoma"/>
          <w:color w:val="333300"/>
          <w:sz w:val="20"/>
          <w:szCs w:val="20"/>
        </w:rPr>
        <w:t> </w:t>
      </w:r>
      <w:r>
        <w:rPr>
          <w:rFonts w:ascii="Tahoma" w:hAnsi="Tahoma" w:cs="Tahoma"/>
          <w:color w:val="333300"/>
          <w:sz w:val="20"/>
          <w:szCs w:val="20"/>
        </w:rPr>
        <w:t>puts forced displacement into context, reviewing theories explaining migration, the contemporary use of the terms, and trends. The "factual" context is then enlarged to provide insight into deeper causes of frictions within societies leading to displacement, concentrating on nationalism, ethnic tensions, and cultural clashes, including language and citizenship policies.</w:t>
      </w:r>
    </w:p>
    <w:p w:rsidR="006F7472" w:rsidRDefault="006F7472" w:rsidP="006F7472">
      <w:pPr>
        <w:pStyle w:val="NormalWeb"/>
        <w:shd w:val="clear" w:color="auto" w:fill="FFFFFF"/>
        <w:rPr>
          <w:rFonts w:ascii="Tahoma" w:hAnsi="Tahoma" w:cs="Tahoma"/>
          <w:color w:val="333300"/>
          <w:sz w:val="27"/>
          <w:szCs w:val="27"/>
        </w:rPr>
      </w:pPr>
      <w:r w:rsidRPr="006F7472">
        <w:rPr>
          <w:rFonts w:ascii="Tahoma" w:hAnsi="Tahoma" w:cs="Tahoma"/>
          <w:b/>
          <w:i/>
          <w:iCs/>
          <w:color w:val="333300"/>
          <w:sz w:val="20"/>
          <w:szCs w:val="20"/>
        </w:rPr>
        <w:t>Part II</w:t>
      </w:r>
      <w:r>
        <w:rPr>
          <w:rStyle w:val="apple-converted-space"/>
          <w:rFonts w:ascii="Tahoma" w:hAnsi="Tahoma" w:cs="Tahoma"/>
          <w:color w:val="333300"/>
          <w:sz w:val="20"/>
          <w:szCs w:val="20"/>
        </w:rPr>
        <w:t> </w:t>
      </w:r>
      <w:r>
        <w:rPr>
          <w:rFonts w:ascii="Tahoma" w:hAnsi="Tahoma" w:cs="Tahoma"/>
          <w:color w:val="333300"/>
          <w:sz w:val="20"/>
          <w:szCs w:val="20"/>
        </w:rPr>
        <w:t>presents responses and remedies within refugee law and institutions, reviews the League of Nations and UN refugee regime and explores the interplay between international politics and action by UN agencies and regional organizations, with an emphasis on the law of international human rights.</w:t>
      </w:r>
    </w:p>
    <w:p w:rsidR="006F7472" w:rsidRDefault="006F7472" w:rsidP="006F7472">
      <w:pPr>
        <w:pStyle w:val="NormalWeb"/>
        <w:shd w:val="clear" w:color="auto" w:fill="FFFFFF"/>
        <w:rPr>
          <w:rFonts w:ascii="Tahoma" w:hAnsi="Tahoma" w:cs="Tahoma"/>
          <w:color w:val="333300"/>
          <w:sz w:val="27"/>
          <w:szCs w:val="27"/>
        </w:rPr>
      </w:pPr>
      <w:r w:rsidRPr="006F7472">
        <w:rPr>
          <w:rFonts w:ascii="Tahoma" w:hAnsi="Tahoma" w:cs="Tahoma"/>
          <w:b/>
          <w:i/>
          <w:iCs/>
          <w:color w:val="333300"/>
          <w:sz w:val="20"/>
          <w:szCs w:val="20"/>
        </w:rPr>
        <w:t>Part III</w:t>
      </w:r>
      <w:r>
        <w:rPr>
          <w:rStyle w:val="apple-converted-space"/>
          <w:rFonts w:ascii="Tahoma" w:hAnsi="Tahoma" w:cs="Tahoma"/>
          <w:color w:val="333300"/>
          <w:sz w:val="20"/>
          <w:szCs w:val="20"/>
        </w:rPr>
        <w:t> </w:t>
      </w:r>
      <w:r>
        <w:rPr>
          <w:rFonts w:ascii="Tahoma" w:hAnsi="Tahoma" w:cs="Tahoma"/>
          <w:color w:val="333300"/>
          <w:sz w:val="20"/>
          <w:szCs w:val="20"/>
        </w:rPr>
        <w:t>turns to the analytical context in which forced displacement has to be interpreted. The interrelationship of forced displacement and international security, the role of the European human rights enforcement system as well as the potential of NGOs in transitional societies to protect and assist the displaced will be explored with reference to lessons learnt from past conflicts both inside and outside of Europe.</w:t>
      </w:r>
    </w:p>
    <w:p w:rsidR="006F7472" w:rsidRDefault="006F7472" w:rsidP="006F7472">
      <w:pPr>
        <w:pStyle w:val="NormalWeb"/>
        <w:shd w:val="clear" w:color="auto" w:fill="FFFFFF"/>
        <w:rPr>
          <w:rFonts w:ascii="Tahoma" w:hAnsi="Tahoma" w:cs="Tahoma"/>
          <w:color w:val="333300"/>
          <w:sz w:val="27"/>
          <w:szCs w:val="27"/>
        </w:rPr>
      </w:pPr>
      <w:r w:rsidRPr="006F7472">
        <w:rPr>
          <w:rFonts w:ascii="Tahoma" w:hAnsi="Tahoma" w:cs="Tahoma"/>
          <w:b/>
          <w:i/>
          <w:iCs/>
          <w:color w:val="333300"/>
          <w:sz w:val="20"/>
          <w:szCs w:val="20"/>
        </w:rPr>
        <w:t>Part IV</w:t>
      </w:r>
      <w:r>
        <w:rPr>
          <w:rStyle w:val="apple-converted-space"/>
          <w:rFonts w:ascii="Tahoma" w:hAnsi="Tahoma" w:cs="Tahoma"/>
          <w:color w:val="333300"/>
          <w:sz w:val="20"/>
          <w:szCs w:val="20"/>
        </w:rPr>
        <w:t xml:space="preserve"> </w:t>
      </w:r>
      <w:r>
        <w:rPr>
          <w:rFonts w:ascii="Tahoma" w:hAnsi="Tahoma" w:cs="Tahoma"/>
          <w:color w:val="333300"/>
          <w:sz w:val="20"/>
          <w:szCs w:val="20"/>
        </w:rPr>
        <w:t xml:space="preserve">looks at the forced migrant as an individual confronting the receiving society. Myths about threats </w:t>
      </w:r>
      <w:proofErr w:type="gramStart"/>
      <w:r>
        <w:rPr>
          <w:rFonts w:ascii="Tahoma" w:hAnsi="Tahoma" w:cs="Tahoma"/>
          <w:color w:val="333300"/>
          <w:sz w:val="20"/>
          <w:szCs w:val="20"/>
        </w:rPr>
        <w:t>posed</w:t>
      </w:r>
      <w:proofErr w:type="gramEnd"/>
      <w:r>
        <w:rPr>
          <w:rFonts w:ascii="Tahoma" w:hAnsi="Tahoma" w:cs="Tahoma"/>
          <w:color w:val="333300"/>
          <w:sz w:val="20"/>
          <w:szCs w:val="20"/>
        </w:rPr>
        <w:t xml:space="preserve"> by the displaced will be explored with sociological investigations of the actual benefits and burdens for the individual and receiving society. This includes psychosocial perspectives of the refugee experience.</w:t>
      </w:r>
    </w:p>
    <w:p w:rsidR="006F7472" w:rsidRDefault="006F7472" w:rsidP="006F7472">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The </w:t>
      </w:r>
      <w:r w:rsidRPr="006F7472">
        <w:rPr>
          <w:rFonts w:ascii="Tahoma" w:hAnsi="Tahoma" w:cs="Tahoma"/>
          <w:b/>
          <w:color w:val="333300"/>
          <w:sz w:val="20"/>
          <w:szCs w:val="20"/>
        </w:rPr>
        <w:t>last day</w:t>
      </w:r>
      <w:r>
        <w:rPr>
          <w:rFonts w:ascii="Tahoma" w:hAnsi="Tahoma" w:cs="Tahoma"/>
          <w:color w:val="333300"/>
          <w:sz w:val="20"/>
          <w:szCs w:val="20"/>
        </w:rPr>
        <w:t xml:space="preserve"> of the course summarizes the lessons of the previous two weeks in the form of a role-playing simulation emulating concrete conflicts.  Students and faculty</w:t>
      </w:r>
      <w:proofErr w:type="gramStart"/>
      <w:r>
        <w:rPr>
          <w:rFonts w:ascii="Tahoma" w:hAnsi="Tahoma" w:cs="Tahoma"/>
          <w:color w:val="333300"/>
          <w:sz w:val="20"/>
          <w:szCs w:val="20"/>
        </w:rPr>
        <w:t>  will</w:t>
      </w:r>
      <w:proofErr w:type="gramEnd"/>
      <w:r>
        <w:rPr>
          <w:rFonts w:ascii="Tahoma" w:hAnsi="Tahoma" w:cs="Tahoma"/>
          <w:color w:val="333300"/>
          <w:sz w:val="20"/>
          <w:szCs w:val="20"/>
        </w:rPr>
        <w:t xml:space="preserve"> draw upon the course to better understand (and search for alternatives concerning) problems leading to forced displacement.</w:t>
      </w:r>
    </w:p>
    <w:p w:rsidR="006F7472" w:rsidRDefault="006F7472" w:rsidP="006F7472">
      <w:pPr>
        <w:pStyle w:val="NormalWeb"/>
        <w:shd w:val="clear" w:color="auto" w:fill="FFFFFF"/>
        <w:rPr>
          <w:rFonts w:ascii="Tahoma" w:hAnsi="Tahoma" w:cs="Tahoma"/>
          <w:color w:val="333300"/>
          <w:sz w:val="27"/>
          <w:szCs w:val="27"/>
        </w:rPr>
      </w:pPr>
      <w:r>
        <w:rPr>
          <w:rFonts w:ascii="Tahoma" w:hAnsi="Tahoma" w:cs="Tahoma"/>
          <w:color w:val="333300"/>
          <w:sz w:val="20"/>
          <w:szCs w:val="20"/>
        </w:rPr>
        <w:t>In order to enhance the policy relevance and practical application of the course, afternoon sessions will include presentations by expert commentators from the region, as well as meetings with senior officials and other important actors in the Hungarian refugee field. Consultations on curriculum development will be available to participants.</w:t>
      </w:r>
      <w:r>
        <w:rPr>
          <w:rStyle w:val="apple-converted-space"/>
          <w:rFonts w:ascii="Tahoma" w:hAnsi="Tahoma" w:cs="Tahoma"/>
          <w:color w:val="333300"/>
          <w:sz w:val="20"/>
          <w:szCs w:val="20"/>
        </w:rPr>
        <w:t> </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7472"/>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6F7472"/>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C93"/>
    <w:rsid w:val="00F6177E"/>
    <w:rsid w:val="00F63E44"/>
    <w:rsid w:val="00F6417B"/>
    <w:rsid w:val="00F701D7"/>
    <w:rsid w:val="00F7396F"/>
    <w:rsid w:val="00F77FCD"/>
    <w:rsid w:val="00F87ADB"/>
    <w:rsid w:val="00F90743"/>
    <w:rsid w:val="00F919CB"/>
    <w:rsid w:val="00F939EE"/>
    <w:rsid w:val="00FA38AE"/>
    <w:rsid w:val="00FB0DC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4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7472"/>
  </w:style>
</w:styles>
</file>

<file path=word/webSettings.xml><?xml version="1.0" encoding="utf-8"?>
<w:webSettings xmlns:r="http://schemas.openxmlformats.org/officeDocument/2006/relationships" xmlns:w="http://schemas.openxmlformats.org/wordprocessingml/2006/main">
  <w:divs>
    <w:div w:id="14814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B70CE2-FFDD-4A90-B84B-6D63A6693826}"/>
</file>

<file path=customXml/itemProps2.xml><?xml version="1.0" encoding="utf-8"?>
<ds:datastoreItem xmlns:ds="http://schemas.openxmlformats.org/officeDocument/2006/customXml" ds:itemID="{E1841908-6A3D-4766-B5CE-BA172470C41F}"/>
</file>

<file path=customXml/itemProps3.xml><?xml version="1.0" encoding="utf-8"?>
<ds:datastoreItem xmlns:ds="http://schemas.openxmlformats.org/officeDocument/2006/customXml" ds:itemID="{B13761B5-2BD4-4B9F-BA06-CFBC29512203}"/>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2013-11-26T13:47:00Z</dcterms:created>
  <dcterms:modified xsi:type="dcterms:W3CDTF">2013-11-26T13:49:00Z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