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AE" w:rsidRDefault="008864AE" w:rsidP="008864AE">
      <w:pPr>
        <w:pStyle w:val="NormalWeb"/>
        <w:shd w:val="clear" w:color="auto" w:fill="FFFFFF"/>
        <w:rPr>
          <w:rFonts w:ascii="Tahoma" w:hAnsi="Tahoma" w:cs="Tahoma"/>
          <w:b/>
          <w:bCs/>
          <w:color w:val="333300"/>
          <w:sz w:val="20"/>
          <w:szCs w:val="20"/>
        </w:rPr>
      </w:pPr>
      <w:r>
        <w:rPr>
          <w:rFonts w:ascii="Tahoma" w:hAnsi="Tahoma" w:cs="Tahoma"/>
          <w:b/>
          <w:bCs/>
          <w:color w:val="333300"/>
          <w:sz w:val="20"/>
          <w:szCs w:val="20"/>
        </w:rPr>
        <w:t>Syllabus</w:t>
      </w:r>
    </w:p>
    <w:p w:rsidR="00C252B7" w:rsidRDefault="00C252B7" w:rsidP="008864AE">
      <w:pPr>
        <w:pStyle w:val="NormalWeb"/>
        <w:shd w:val="clear" w:color="auto" w:fill="FFFFFF"/>
        <w:rPr>
          <w:rFonts w:ascii="Tahoma" w:hAnsi="Tahoma" w:cs="Tahoma"/>
          <w:b/>
          <w:bCs/>
          <w:color w:val="333300"/>
          <w:sz w:val="20"/>
          <w:szCs w:val="20"/>
        </w:rPr>
      </w:pPr>
    </w:p>
    <w:p w:rsidR="00C252B7" w:rsidRDefault="00C252B7" w:rsidP="00C252B7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b/>
          <w:bCs/>
          <w:color w:val="333300"/>
          <w:sz w:val="20"/>
          <w:szCs w:val="20"/>
        </w:rPr>
        <w:t>Course content and timetable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 xml:space="preserve">The course will be organized in seven clusters, of roughly three to four two-hour sessions. Classes meet for the most part for two sessions each morning from 9 to 1. </w:t>
      </w:r>
      <w:r w:rsidR="00E6354A">
        <w:rPr>
          <w:rFonts w:ascii="Tahoma" w:hAnsi="Tahoma" w:cs="Tahoma"/>
          <w:color w:val="333300"/>
          <w:sz w:val="20"/>
          <w:szCs w:val="20"/>
        </w:rPr>
        <w:br/>
      </w:r>
      <w:r w:rsidR="00E6354A">
        <w:rPr>
          <w:rFonts w:ascii="Tahoma" w:hAnsi="Tahoma" w:cs="Tahoma"/>
          <w:color w:val="333300"/>
          <w:sz w:val="20"/>
          <w:szCs w:val="20"/>
        </w:rPr>
        <w:br/>
      </w:r>
      <w:r>
        <w:rPr>
          <w:rFonts w:ascii="Tahoma" w:hAnsi="Tahoma" w:cs="Tahoma"/>
          <w:color w:val="333300"/>
          <w:sz w:val="20"/>
          <w:szCs w:val="20"/>
        </w:rPr>
        <w:t xml:space="preserve">The meetings will be conducted as lecture/seminars with at least half the time devoted to class discussions. </w:t>
      </w:r>
      <w:r w:rsidR="00E6354A">
        <w:rPr>
          <w:rFonts w:ascii="Tahoma" w:hAnsi="Tahoma" w:cs="Tahoma"/>
          <w:color w:val="333300"/>
          <w:sz w:val="20"/>
          <w:szCs w:val="20"/>
        </w:rPr>
        <w:br/>
      </w:r>
      <w:r w:rsidR="00E6354A">
        <w:rPr>
          <w:rFonts w:ascii="Tahoma" w:hAnsi="Tahoma" w:cs="Tahoma"/>
          <w:color w:val="333300"/>
          <w:sz w:val="20"/>
          <w:szCs w:val="20"/>
        </w:rPr>
        <w:br/>
      </w:r>
      <w:r>
        <w:rPr>
          <w:rFonts w:ascii="Tahoma" w:hAnsi="Tahoma" w:cs="Tahoma"/>
          <w:color w:val="333300"/>
          <w:sz w:val="20"/>
          <w:szCs w:val="20"/>
        </w:rPr>
        <w:t xml:space="preserve">In addition to the seminars conducted by the staff, four meetings will be explicitly devoted to presentations by the course participants of their own work. A field trip to the Jewish Museum and the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Dohány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synagogue is planned. Office hours will be set aside for consultations with the staff.</w:t>
      </w:r>
    </w:p>
    <w:p w:rsidR="00C252B7" w:rsidRDefault="00C252B7" w:rsidP="00C252B7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i/>
          <w:iCs/>
          <w:color w:val="333300"/>
          <w:sz w:val="20"/>
          <w:szCs w:val="20"/>
        </w:rPr>
        <w:t>Listed below is a provisional timetable.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 w:rsidR="00E6354A">
        <w:rPr>
          <w:rStyle w:val="apple-converted-space"/>
          <w:rFonts w:ascii="Tahoma" w:hAnsi="Tahoma" w:cs="Tahoma"/>
          <w:color w:val="333300"/>
          <w:sz w:val="20"/>
          <w:szCs w:val="20"/>
        </w:rPr>
        <w:br/>
      </w:r>
      <w:r>
        <w:rPr>
          <w:rFonts w:ascii="Tahoma" w:hAnsi="Tahoma" w:cs="Tahoma"/>
          <w:color w:val="333300"/>
          <w:sz w:val="20"/>
          <w:szCs w:val="20"/>
        </w:rPr>
        <w:br/>
        <w:t xml:space="preserve">1. July 10-12   Traditional Judaism,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Kabbala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and Hassidism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Idel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 xml:space="preserve">2. July 12-14   </w:t>
      </w:r>
      <w:proofErr w:type="gramStart"/>
      <w:r>
        <w:rPr>
          <w:rFonts w:ascii="Tahoma" w:hAnsi="Tahoma" w:cs="Tahoma"/>
          <w:color w:val="333300"/>
          <w:sz w:val="20"/>
          <w:szCs w:val="20"/>
        </w:rPr>
        <w:t>The</w:t>
      </w:r>
      <w:proofErr w:type="gramEnd"/>
      <w:r>
        <w:rPr>
          <w:rFonts w:ascii="Tahoma" w:hAnsi="Tahoma" w:cs="Tahoma"/>
          <w:color w:val="333300"/>
          <w:sz w:val="20"/>
          <w:szCs w:val="20"/>
        </w:rPr>
        <w:t xml:space="preserve"> Early Critique &amp; Response: From Spinoza to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Wissenschaft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d.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Judentums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(Harris)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3. July 14, 17</w:t>
      </w:r>
      <w:proofErr w:type="gramStart"/>
      <w:r>
        <w:rPr>
          <w:rFonts w:ascii="Tahoma" w:hAnsi="Tahoma" w:cs="Tahoma"/>
          <w:color w:val="333300"/>
          <w:sz w:val="20"/>
          <w:szCs w:val="20"/>
        </w:rPr>
        <w:t>  Orthodox</w:t>
      </w:r>
      <w:proofErr w:type="gramEnd"/>
      <w:r>
        <w:rPr>
          <w:rFonts w:ascii="Tahoma" w:hAnsi="Tahoma" w:cs="Tahoma"/>
          <w:color w:val="333300"/>
          <w:sz w:val="20"/>
          <w:szCs w:val="20"/>
        </w:rPr>
        <w:t xml:space="preserve"> Reaction (Silber)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 xml:space="preserve">4. </w:t>
      </w:r>
      <w:proofErr w:type="gramStart"/>
      <w:r>
        <w:rPr>
          <w:rFonts w:ascii="Tahoma" w:hAnsi="Tahoma" w:cs="Tahoma"/>
          <w:color w:val="333300"/>
          <w:sz w:val="20"/>
          <w:szCs w:val="20"/>
        </w:rPr>
        <w:t xml:space="preserve">July 17-19   Hermann Cohen, Martin Buber, Franz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Rosenzweig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(Mendes-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Flohr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Tatár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Bence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5.</w:t>
      </w:r>
      <w:proofErr w:type="gramEnd"/>
      <w:r>
        <w:rPr>
          <w:rFonts w:ascii="Tahoma" w:hAnsi="Tahoma" w:cs="Tahoma"/>
          <w:color w:val="333300"/>
          <w:sz w:val="20"/>
          <w:szCs w:val="20"/>
        </w:rPr>
        <w:t xml:space="preserve"> July 20-21  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Levinas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and Jewish Thought in Palestine and Israel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Halbertal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 xml:space="preserve">6. July 24-25   </w:t>
      </w:r>
      <w:proofErr w:type="gramStart"/>
      <w:r>
        <w:rPr>
          <w:rFonts w:ascii="Tahoma" w:hAnsi="Tahoma" w:cs="Tahoma"/>
          <w:color w:val="333300"/>
          <w:sz w:val="20"/>
          <w:szCs w:val="20"/>
        </w:rPr>
        <w:t>The</w:t>
      </w:r>
      <w:proofErr w:type="gramEnd"/>
      <w:r>
        <w:rPr>
          <w:rFonts w:ascii="Tahoma" w:hAnsi="Tahoma" w:cs="Tahoma"/>
          <w:color w:val="333300"/>
          <w:sz w:val="20"/>
          <w:szCs w:val="20"/>
        </w:rPr>
        <w:t xml:space="preserve"> Americans: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Mordechai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Kaplan, A.J.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Heschel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, J.B.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Soloveitchik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Eisen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 xml:space="preserve">7. July 27-28   Current Trends (Hyman,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Maciejko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Bence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)</w:t>
      </w:r>
    </w:p>
    <w:p w:rsidR="00C252B7" w:rsidRDefault="00C252B7" w:rsidP="008864AE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</w:p>
    <w:sectPr w:rsidR="00C252B7" w:rsidSect="006C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4AE"/>
    <w:rsid w:val="00000F3E"/>
    <w:rsid w:val="00007251"/>
    <w:rsid w:val="000176B1"/>
    <w:rsid w:val="0002137D"/>
    <w:rsid w:val="00024272"/>
    <w:rsid w:val="0002435F"/>
    <w:rsid w:val="00041889"/>
    <w:rsid w:val="00043648"/>
    <w:rsid w:val="00050977"/>
    <w:rsid w:val="00073844"/>
    <w:rsid w:val="000760C4"/>
    <w:rsid w:val="00077CDE"/>
    <w:rsid w:val="00080742"/>
    <w:rsid w:val="000872BF"/>
    <w:rsid w:val="000B273F"/>
    <w:rsid w:val="000C14AB"/>
    <w:rsid w:val="000C3C0C"/>
    <w:rsid w:val="000D1948"/>
    <w:rsid w:val="000D1A40"/>
    <w:rsid w:val="000D60A1"/>
    <w:rsid w:val="000E124C"/>
    <w:rsid w:val="000E696B"/>
    <w:rsid w:val="000F0760"/>
    <w:rsid w:val="000F1DDA"/>
    <w:rsid w:val="000F50C2"/>
    <w:rsid w:val="000F6A16"/>
    <w:rsid w:val="00105314"/>
    <w:rsid w:val="0010566F"/>
    <w:rsid w:val="00111C7E"/>
    <w:rsid w:val="00127471"/>
    <w:rsid w:val="00132ACA"/>
    <w:rsid w:val="001358BF"/>
    <w:rsid w:val="0013713B"/>
    <w:rsid w:val="001426A1"/>
    <w:rsid w:val="001454C3"/>
    <w:rsid w:val="00147A22"/>
    <w:rsid w:val="00150080"/>
    <w:rsid w:val="00155892"/>
    <w:rsid w:val="00156779"/>
    <w:rsid w:val="0016095B"/>
    <w:rsid w:val="0016124A"/>
    <w:rsid w:val="00162D31"/>
    <w:rsid w:val="00172C47"/>
    <w:rsid w:val="001773C5"/>
    <w:rsid w:val="0018021A"/>
    <w:rsid w:val="001829BA"/>
    <w:rsid w:val="00182E8F"/>
    <w:rsid w:val="00186204"/>
    <w:rsid w:val="0018722B"/>
    <w:rsid w:val="001A3F55"/>
    <w:rsid w:val="001A641F"/>
    <w:rsid w:val="001B486C"/>
    <w:rsid w:val="001C1336"/>
    <w:rsid w:val="001C4C61"/>
    <w:rsid w:val="001C7394"/>
    <w:rsid w:val="001D659A"/>
    <w:rsid w:val="001E7D17"/>
    <w:rsid w:val="001F01CA"/>
    <w:rsid w:val="00205048"/>
    <w:rsid w:val="00205DE3"/>
    <w:rsid w:val="00211EC1"/>
    <w:rsid w:val="002157E8"/>
    <w:rsid w:val="002306D3"/>
    <w:rsid w:val="00230C3C"/>
    <w:rsid w:val="00231DF5"/>
    <w:rsid w:val="00244469"/>
    <w:rsid w:val="0025032F"/>
    <w:rsid w:val="00253890"/>
    <w:rsid w:val="002608B8"/>
    <w:rsid w:val="002645CE"/>
    <w:rsid w:val="00270388"/>
    <w:rsid w:val="00271CD0"/>
    <w:rsid w:val="00272451"/>
    <w:rsid w:val="002756C0"/>
    <w:rsid w:val="00287AE4"/>
    <w:rsid w:val="00287B8C"/>
    <w:rsid w:val="00294245"/>
    <w:rsid w:val="00295F6F"/>
    <w:rsid w:val="002A165E"/>
    <w:rsid w:val="002A572B"/>
    <w:rsid w:val="002B5A4C"/>
    <w:rsid w:val="002C05AA"/>
    <w:rsid w:val="002C252D"/>
    <w:rsid w:val="002C3403"/>
    <w:rsid w:val="002C7D2A"/>
    <w:rsid w:val="002C7D51"/>
    <w:rsid w:val="002C7F18"/>
    <w:rsid w:val="002D2129"/>
    <w:rsid w:val="002D341E"/>
    <w:rsid w:val="002D3AE3"/>
    <w:rsid w:val="002E1269"/>
    <w:rsid w:val="002E3852"/>
    <w:rsid w:val="002E635D"/>
    <w:rsid w:val="002E64B7"/>
    <w:rsid w:val="002E7676"/>
    <w:rsid w:val="002F0927"/>
    <w:rsid w:val="002F5371"/>
    <w:rsid w:val="003064BC"/>
    <w:rsid w:val="0031105D"/>
    <w:rsid w:val="003152DB"/>
    <w:rsid w:val="00317811"/>
    <w:rsid w:val="003210E4"/>
    <w:rsid w:val="00327D5F"/>
    <w:rsid w:val="00332DE2"/>
    <w:rsid w:val="0033790B"/>
    <w:rsid w:val="00340B6A"/>
    <w:rsid w:val="00341D17"/>
    <w:rsid w:val="00343906"/>
    <w:rsid w:val="00351917"/>
    <w:rsid w:val="00353DDD"/>
    <w:rsid w:val="00357E66"/>
    <w:rsid w:val="00364366"/>
    <w:rsid w:val="0038371D"/>
    <w:rsid w:val="00391B5E"/>
    <w:rsid w:val="00392BB4"/>
    <w:rsid w:val="00392BB8"/>
    <w:rsid w:val="003A25A6"/>
    <w:rsid w:val="003A352C"/>
    <w:rsid w:val="003A69F7"/>
    <w:rsid w:val="003A71A5"/>
    <w:rsid w:val="003B0774"/>
    <w:rsid w:val="003B2012"/>
    <w:rsid w:val="003C01EF"/>
    <w:rsid w:val="003C103A"/>
    <w:rsid w:val="003C1071"/>
    <w:rsid w:val="003C6B73"/>
    <w:rsid w:val="003D3615"/>
    <w:rsid w:val="003D43CF"/>
    <w:rsid w:val="003D7AFE"/>
    <w:rsid w:val="003E2AB8"/>
    <w:rsid w:val="003E40A9"/>
    <w:rsid w:val="003E5288"/>
    <w:rsid w:val="003F00B4"/>
    <w:rsid w:val="003F6560"/>
    <w:rsid w:val="003F7731"/>
    <w:rsid w:val="00400D5E"/>
    <w:rsid w:val="004061E1"/>
    <w:rsid w:val="004073F8"/>
    <w:rsid w:val="004101C0"/>
    <w:rsid w:val="00413A46"/>
    <w:rsid w:val="00413B28"/>
    <w:rsid w:val="00413CB6"/>
    <w:rsid w:val="00426B17"/>
    <w:rsid w:val="0043641D"/>
    <w:rsid w:val="004464BE"/>
    <w:rsid w:val="00456840"/>
    <w:rsid w:val="00457145"/>
    <w:rsid w:val="00457978"/>
    <w:rsid w:val="00472BC2"/>
    <w:rsid w:val="00481D5F"/>
    <w:rsid w:val="004825A7"/>
    <w:rsid w:val="004829A9"/>
    <w:rsid w:val="004863E6"/>
    <w:rsid w:val="00486B75"/>
    <w:rsid w:val="0049485C"/>
    <w:rsid w:val="00495D4E"/>
    <w:rsid w:val="004A00E0"/>
    <w:rsid w:val="004A214A"/>
    <w:rsid w:val="004A2674"/>
    <w:rsid w:val="004A383A"/>
    <w:rsid w:val="004A7658"/>
    <w:rsid w:val="004B32A0"/>
    <w:rsid w:val="004C1656"/>
    <w:rsid w:val="004D148B"/>
    <w:rsid w:val="004D2220"/>
    <w:rsid w:val="004D2433"/>
    <w:rsid w:val="004D6CCC"/>
    <w:rsid w:val="004E017A"/>
    <w:rsid w:val="004E5804"/>
    <w:rsid w:val="004F2319"/>
    <w:rsid w:val="004F4C86"/>
    <w:rsid w:val="004F65D8"/>
    <w:rsid w:val="004F668E"/>
    <w:rsid w:val="0050007A"/>
    <w:rsid w:val="0050173A"/>
    <w:rsid w:val="005068D6"/>
    <w:rsid w:val="0051050F"/>
    <w:rsid w:val="00512F0C"/>
    <w:rsid w:val="0051317A"/>
    <w:rsid w:val="0052004E"/>
    <w:rsid w:val="00520521"/>
    <w:rsid w:val="005308D9"/>
    <w:rsid w:val="005316B1"/>
    <w:rsid w:val="005325FA"/>
    <w:rsid w:val="005570FC"/>
    <w:rsid w:val="00561684"/>
    <w:rsid w:val="00565C0D"/>
    <w:rsid w:val="00571242"/>
    <w:rsid w:val="00575DF7"/>
    <w:rsid w:val="00583B0D"/>
    <w:rsid w:val="005937F0"/>
    <w:rsid w:val="00596567"/>
    <w:rsid w:val="005A0935"/>
    <w:rsid w:val="005A1D71"/>
    <w:rsid w:val="005B12C6"/>
    <w:rsid w:val="005B45EB"/>
    <w:rsid w:val="005B4DEB"/>
    <w:rsid w:val="005B4E75"/>
    <w:rsid w:val="005C626B"/>
    <w:rsid w:val="005C67DB"/>
    <w:rsid w:val="005D642C"/>
    <w:rsid w:val="005D672B"/>
    <w:rsid w:val="005E041F"/>
    <w:rsid w:val="005E1B0E"/>
    <w:rsid w:val="005E41BB"/>
    <w:rsid w:val="005E425F"/>
    <w:rsid w:val="005E7F11"/>
    <w:rsid w:val="005F034F"/>
    <w:rsid w:val="005F463C"/>
    <w:rsid w:val="006000E3"/>
    <w:rsid w:val="00600306"/>
    <w:rsid w:val="0060475E"/>
    <w:rsid w:val="00606197"/>
    <w:rsid w:val="00607109"/>
    <w:rsid w:val="00614BFB"/>
    <w:rsid w:val="0062111E"/>
    <w:rsid w:val="006332BC"/>
    <w:rsid w:val="00634A31"/>
    <w:rsid w:val="0063665D"/>
    <w:rsid w:val="00637AE4"/>
    <w:rsid w:val="006401B7"/>
    <w:rsid w:val="006452ED"/>
    <w:rsid w:val="00645A90"/>
    <w:rsid w:val="0065193F"/>
    <w:rsid w:val="00657FD3"/>
    <w:rsid w:val="006607A8"/>
    <w:rsid w:val="00667688"/>
    <w:rsid w:val="006812AC"/>
    <w:rsid w:val="0068230B"/>
    <w:rsid w:val="006843C4"/>
    <w:rsid w:val="00691CD1"/>
    <w:rsid w:val="00692588"/>
    <w:rsid w:val="00693E22"/>
    <w:rsid w:val="00696A99"/>
    <w:rsid w:val="00697628"/>
    <w:rsid w:val="00697E95"/>
    <w:rsid w:val="006A054C"/>
    <w:rsid w:val="006A3794"/>
    <w:rsid w:val="006B6903"/>
    <w:rsid w:val="006C2781"/>
    <w:rsid w:val="006C40B4"/>
    <w:rsid w:val="006D00CE"/>
    <w:rsid w:val="006F6C96"/>
    <w:rsid w:val="0070476D"/>
    <w:rsid w:val="00704B93"/>
    <w:rsid w:val="0070696C"/>
    <w:rsid w:val="007123CD"/>
    <w:rsid w:val="007168BB"/>
    <w:rsid w:val="00717CC3"/>
    <w:rsid w:val="0072432D"/>
    <w:rsid w:val="00724A12"/>
    <w:rsid w:val="007319A1"/>
    <w:rsid w:val="00731F23"/>
    <w:rsid w:val="007320FA"/>
    <w:rsid w:val="00732312"/>
    <w:rsid w:val="00747D38"/>
    <w:rsid w:val="007523A3"/>
    <w:rsid w:val="00753717"/>
    <w:rsid w:val="007630C1"/>
    <w:rsid w:val="007633EF"/>
    <w:rsid w:val="00770269"/>
    <w:rsid w:val="00770CBD"/>
    <w:rsid w:val="007716B6"/>
    <w:rsid w:val="0077723E"/>
    <w:rsid w:val="00780B21"/>
    <w:rsid w:val="007814D4"/>
    <w:rsid w:val="00797B43"/>
    <w:rsid w:val="007B0C69"/>
    <w:rsid w:val="007B0E9B"/>
    <w:rsid w:val="007C3DA9"/>
    <w:rsid w:val="007C4EE1"/>
    <w:rsid w:val="007E17B2"/>
    <w:rsid w:val="007E5982"/>
    <w:rsid w:val="007E780C"/>
    <w:rsid w:val="007F7646"/>
    <w:rsid w:val="0080768D"/>
    <w:rsid w:val="00811514"/>
    <w:rsid w:val="00811CE0"/>
    <w:rsid w:val="008158BB"/>
    <w:rsid w:val="008159F7"/>
    <w:rsid w:val="0081638D"/>
    <w:rsid w:val="00816B9D"/>
    <w:rsid w:val="008172D6"/>
    <w:rsid w:val="00822321"/>
    <w:rsid w:val="0082267C"/>
    <w:rsid w:val="00826811"/>
    <w:rsid w:val="008301A8"/>
    <w:rsid w:val="00830F9B"/>
    <w:rsid w:val="00835075"/>
    <w:rsid w:val="0084370F"/>
    <w:rsid w:val="00846537"/>
    <w:rsid w:val="00851290"/>
    <w:rsid w:val="0085191F"/>
    <w:rsid w:val="0085223C"/>
    <w:rsid w:val="00860CBE"/>
    <w:rsid w:val="008637CD"/>
    <w:rsid w:val="00864BA1"/>
    <w:rsid w:val="008657DD"/>
    <w:rsid w:val="00866525"/>
    <w:rsid w:val="00867B86"/>
    <w:rsid w:val="008708E4"/>
    <w:rsid w:val="0087220E"/>
    <w:rsid w:val="00872B27"/>
    <w:rsid w:val="0088103B"/>
    <w:rsid w:val="00881516"/>
    <w:rsid w:val="0088289E"/>
    <w:rsid w:val="008864AE"/>
    <w:rsid w:val="00886E8C"/>
    <w:rsid w:val="0089089F"/>
    <w:rsid w:val="00892A22"/>
    <w:rsid w:val="00893AC7"/>
    <w:rsid w:val="00895520"/>
    <w:rsid w:val="008A566F"/>
    <w:rsid w:val="008A7E54"/>
    <w:rsid w:val="008B42E3"/>
    <w:rsid w:val="008D5303"/>
    <w:rsid w:val="008D71AC"/>
    <w:rsid w:val="008E70B5"/>
    <w:rsid w:val="008F0D2B"/>
    <w:rsid w:val="008F1084"/>
    <w:rsid w:val="008F17A3"/>
    <w:rsid w:val="00903B67"/>
    <w:rsid w:val="009116E2"/>
    <w:rsid w:val="00917613"/>
    <w:rsid w:val="00917DCE"/>
    <w:rsid w:val="00922EAE"/>
    <w:rsid w:val="00926E77"/>
    <w:rsid w:val="00930EC7"/>
    <w:rsid w:val="009346B9"/>
    <w:rsid w:val="00935D49"/>
    <w:rsid w:val="00944E53"/>
    <w:rsid w:val="00946976"/>
    <w:rsid w:val="009570C7"/>
    <w:rsid w:val="009623BF"/>
    <w:rsid w:val="00963AF6"/>
    <w:rsid w:val="00964012"/>
    <w:rsid w:val="009754A4"/>
    <w:rsid w:val="00986D37"/>
    <w:rsid w:val="00996E67"/>
    <w:rsid w:val="009A1A53"/>
    <w:rsid w:val="009A23C1"/>
    <w:rsid w:val="009A58D8"/>
    <w:rsid w:val="009A6F28"/>
    <w:rsid w:val="009B1761"/>
    <w:rsid w:val="009B7682"/>
    <w:rsid w:val="009C2594"/>
    <w:rsid w:val="009D2A09"/>
    <w:rsid w:val="009D2B7C"/>
    <w:rsid w:val="009D5BED"/>
    <w:rsid w:val="009D6591"/>
    <w:rsid w:val="009D684E"/>
    <w:rsid w:val="009D7E3B"/>
    <w:rsid w:val="009E2B03"/>
    <w:rsid w:val="009E4032"/>
    <w:rsid w:val="009F168E"/>
    <w:rsid w:val="009F4BB4"/>
    <w:rsid w:val="009F5FD7"/>
    <w:rsid w:val="00A02E9D"/>
    <w:rsid w:val="00A11E6A"/>
    <w:rsid w:val="00A130E5"/>
    <w:rsid w:val="00A1345E"/>
    <w:rsid w:val="00A1501B"/>
    <w:rsid w:val="00A22A8C"/>
    <w:rsid w:val="00A2593B"/>
    <w:rsid w:val="00A2668F"/>
    <w:rsid w:val="00A275A2"/>
    <w:rsid w:val="00A31856"/>
    <w:rsid w:val="00A33A1C"/>
    <w:rsid w:val="00A3412B"/>
    <w:rsid w:val="00A352BC"/>
    <w:rsid w:val="00A41E80"/>
    <w:rsid w:val="00A42107"/>
    <w:rsid w:val="00A510F5"/>
    <w:rsid w:val="00A554F0"/>
    <w:rsid w:val="00A61157"/>
    <w:rsid w:val="00A6210B"/>
    <w:rsid w:val="00A62A9C"/>
    <w:rsid w:val="00A7311A"/>
    <w:rsid w:val="00A805B3"/>
    <w:rsid w:val="00A84C7E"/>
    <w:rsid w:val="00A9075D"/>
    <w:rsid w:val="00A915E1"/>
    <w:rsid w:val="00A95AF8"/>
    <w:rsid w:val="00A95D29"/>
    <w:rsid w:val="00A97842"/>
    <w:rsid w:val="00AA0CF4"/>
    <w:rsid w:val="00AA1E11"/>
    <w:rsid w:val="00AA2287"/>
    <w:rsid w:val="00AA44F3"/>
    <w:rsid w:val="00AB0905"/>
    <w:rsid w:val="00AB15F4"/>
    <w:rsid w:val="00AB7BD0"/>
    <w:rsid w:val="00AC08DC"/>
    <w:rsid w:val="00AD297B"/>
    <w:rsid w:val="00AD48B7"/>
    <w:rsid w:val="00AE358D"/>
    <w:rsid w:val="00AE54B9"/>
    <w:rsid w:val="00AF0391"/>
    <w:rsid w:val="00AF2B21"/>
    <w:rsid w:val="00AF4F23"/>
    <w:rsid w:val="00B041E2"/>
    <w:rsid w:val="00B05955"/>
    <w:rsid w:val="00B05A57"/>
    <w:rsid w:val="00B07404"/>
    <w:rsid w:val="00B133A5"/>
    <w:rsid w:val="00B14F82"/>
    <w:rsid w:val="00B15852"/>
    <w:rsid w:val="00B17E90"/>
    <w:rsid w:val="00B22C78"/>
    <w:rsid w:val="00B23893"/>
    <w:rsid w:val="00B30297"/>
    <w:rsid w:val="00B32E61"/>
    <w:rsid w:val="00B35D9F"/>
    <w:rsid w:val="00B37B8E"/>
    <w:rsid w:val="00B45513"/>
    <w:rsid w:val="00B46C07"/>
    <w:rsid w:val="00B51BDD"/>
    <w:rsid w:val="00B57BF9"/>
    <w:rsid w:val="00B623F7"/>
    <w:rsid w:val="00B6591A"/>
    <w:rsid w:val="00B668D8"/>
    <w:rsid w:val="00B67BCF"/>
    <w:rsid w:val="00B7292C"/>
    <w:rsid w:val="00B758AE"/>
    <w:rsid w:val="00B75BFA"/>
    <w:rsid w:val="00B77E19"/>
    <w:rsid w:val="00B8380C"/>
    <w:rsid w:val="00B90AA0"/>
    <w:rsid w:val="00B97294"/>
    <w:rsid w:val="00BA30D1"/>
    <w:rsid w:val="00BA3991"/>
    <w:rsid w:val="00BA5FCC"/>
    <w:rsid w:val="00BB1A40"/>
    <w:rsid w:val="00BB4FE8"/>
    <w:rsid w:val="00BB7FE6"/>
    <w:rsid w:val="00BC48B1"/>
    <w:rsid w:val="00BC75BA"/>
    <w:rsid w:val="00BC77A3"/>
    <w:rsid w:val="00BD02BD"/>
    <w:rsid w:val="00BD2E5B"/>
    <w:rsid w:val="00BD4EB7"/>
    <w:rsid w:val="00BD64BB"/>
    <w:rsid w:val="00BD6A15"/>
    <w:rsid w:val="00BD6BA4"/>
    <w:rsid w:val="00BD7F47"/>
    <w:rsid w:val="00BE126E"/>
    <w:rsid w:val="00BE22FF"/>
    <w:rsid w:val="00BE658D"/>
    <w:rsid w:val="00BF320F"/>
    <w:rsid w:val="00C0253F"/>
    <w:rsid w:val="00C07D5F"/>
    <w:rsid w:val="00C11084"/>
    <w:rsid w:val="00C171BE"/>
    <w:rsid w:val="00C235D5"/>
    <w:rsid w:val="00C23963"/>
    <w:rsid w:val="00C252B7"/>
    <w:rsid w:val="00C31B9F"/>
    <w:rsid w:val="00C322A2"/>
    <w:rsid w:val="00C40AFD"/>
    <w:rsid w:val="00C41C96"/>
    <w:rsid w:val="00C450A0"/>
    <w:rsid w:val="00C478F6"/>
    <w:rsid w:val="00C520DE"/>
    <w:rsid w:val="00C53DF0"/>
    <w:rsid w:val="00C56C8D"/>
    <w:rsid w:val="00C60B95"/>
    <w:rsid w:val="00C615C6"/>
    <w:rsid w:val="00C67131"/>
    <w:rsid w:val="00C71AB1"/>
    <w:rsid w:val="00C74C2B"/>
    <w:rsid w:val="00C74C56"/>
    <w:rsid w:val="00C82321"/>
    <w:rsid w:val="00C83B88"/>
    <w:rsid w:val="00C85FF9"/>
    <w:rsid w:val="00C949FC"/>
    <w:rsid w:val="00C94EB8"/>
    <w:rsid w:val="00CA4784"/>
    <w:rsid w:val="00CA6231"/>
    <w:rsid w:val="00CA6910"/>
    <w:rsid w:val="00CB683F"/>
    <w:rsid w:val="00CC3014"/>
    <w:rsid w:val="00CC60B8"/>
    <w:rsid w:val="00CD3AF1"/>
    <w:rsid w:val="00CD7AEF"/>
    <w:rsid w:val="00CE10BE"/>
    <w:rsid w:val="00CE4F60"/>
    <w:rsid w:val="00CE6A12"/>
    <w:rsid w:val="00CE709D"/>
    <w:rsid w:val="00CF035F"/>
    <w:rsid w:val="00CF6487"/>
    <w:rsid w:val="00CF65E1"/>
    <w:rsid w:val="00D03A92"/>
    <w:rsid w:val="00D04E2C"/>
    <w:rsid w:val="00D05703"/>
    <w:rsid w:val="00D0595C"/>
    <w:rsid w:val="00D063AA"/>
    <w:rsid w:val="00D0754A"/>
    <w:rsid w:val="00D11992"/>
    <w:rsid w:val="00D2184F"/>
    <w:rsid w:val="00D352CB"/>
    <w:rsid w:val="00D37D69"/>
    <w:rsid w:val="00D44113"/>
    <w:rsid w:val="00D463BC"/>
    <w:rsid w:val="00D570FE"/>
    <w:rsid w:val="00D61B5F"/>
    <w:rsid w:val="00D62127"/>
    <w:rsid w:val="00D63FFB"/>
    <w:rsid w:val="00D64524"/>
    <w:rsid w:val="00D67E7D"/>
    <w:rsid w:val="00D722BF"/>
    <w:rsid w:val="00D72DFB"/>
    <w:rsid w:val="00D731ED"/>
    <w:rsid w:val="00D74550"/>
    <w:rsid w:val="00D81383"/>
    <w:rsid w:val="00D83AE8"/>
    <w:rsid w:val="00D92EBF"/>
    <w:rsid w:val="00DA06B4"/>
    <w:rsid w:val="00DB37CB"/>
    <w:rsid w:val="00DB381D"/>
    <w:rsid w:val="00DB3C00"/>
    <w:rsid w:val="00DB3E08"/>
    <w:rsid w:val="00DB57D0"/>
    <w:rsid w:val="00DC0C2E"/>
    <w:rsid w:val="00DC2A1D"/>
    <w:rsid w:val="00DD2D04"/>
    <w:rsid w:val="00DE19ED"/>
    <w:rsid w:val="00DE53E5"/>
    <w:rsid w:val="00DF25BB"/>
    <w:rsid w:val="00DF3060"/>
    <w:rsid w:val="00DF46C9"/>
    <w:rsid w:val="00E1019A"/>
    <w:rsid w:val="00E127ED"/>
    <w:rsid w:val="00E174A5"/>
    <w:rsid w:val="00E21FF3"/>
    <w:rsid w:val="00E25DEF"/>
    <w:rsid w:val="00E372ED"/>
    <w:rsid w:val="00E37512"/>
    <w:rsid w:val="00E426C1"/>
    <w:rsid w:val="00E47395"/>
    <w:rsid w:val="00E50555"/>
    <w:rsid w:val="00E52B4D"/>
    <w:rsid w:val="00E54824"/>
    <w:rsid w:val="00E5547E"/>
    <w:rsid w:val="00E5649A"/>
    <w:rsid w:val="00E577B6"/>
    <w:rsid w:val="00E613DD"/>
    <w:rsid w:val="00E618AA"/>
    <w:rsid w:val="00E6354A"/>
    <w:rsid w:val="00E71A1C"/>
    <w:rsid w:val="00E77A18"/>
    <w:rsid w:val="00E851C8"/>
    <w:rsid w:val="00E86CE9"/>
    <w:rsid w:val="00E92D14"/>
    <w:rsid w:val="00E9336A"/>
    <w:rsid w:val="00EA42D8"/>
    <w:rsid w:val="00EA4C5B"/>
    <w:rsid w:val="00EA5302"/>
    <w:rsid w:val="00EB045E"/>
    <w:rsid w:val="00EB0F4D"/>
    <w:rsid w:val="00EB344B"/>
    <w:rsid w:val="00EB3D6C"/>
    <w:rsid w:val="00EB7570"/>
    <w:rsid w:val="00EC1828"/>
    <w:rsid w:val="00EC53B5"/>
    <w:rsid w:val="00EC732C"/>
    <w:rsid w:val="00EC7A11"/>
    <w:rsid w:val="00ED1A6D"/>
    <w:rsid w:val="00ED1E16"/>
    <w:rsid w:val="00ED3114"/>
    <w:rsid w:val="00ED3C4B"/>
    <w:rsid w:val="00ED6DCE"/>
    <w:rsid w:val="00EE2A97"/>
    <w:rsid w:val="00EE6C4B"/>
    <w:rsid w:val="00EF5C3E"/>
    <w:rsid w:val="00F040BC"/>
    <w:rsid w:val="00F04D05"/>
    <w:rsid w:val="00F12AF6"/>
    <w:rsid w:val="00F13411"/>
    <w:rsid w:val="00F1358D"/>
    <w:rsid w:val="00F173EF"/>
    <w:rsid w:val="00F207BD"/>
    <w:rsid w:val="00F2517A"/>
    <w:rsid w:val="00F30A5A"/>
    <w:rsid w:val="00F350C0"/>
    <w:rsid w:val="00F403E5"/>
    <w:rsid w:val="00F4184A"/>
    <w:rsid w:val="00F420E6"/>
    <w:rsid w:val="00F43FE8"/>
    <w:rsid w:val="00F44F52"/>
    <w:rsid w:val="00F46130"/>
    <w:rsid w:val="00F50F75"/>
    <w:rsid w:val="00F530AA"/>
    <w:rsid w:val="00F54930"/>
    <w:rsid w:val="00F55BFC"/>
    <w:rsid w:val="00F5657B"/>
    <w:rsid w:val="00F57818"/>
    <w:rsid w:val="00F602DA"/>
    <w:rsid w:val="00F60C93"/>
    <w:rsid w:val="00F6177E"/>
    <w:rsid w:val="00F63E44"/>
    <w:rsid w:val="00F6417B"/>
    <w:rsid w:val="00F701D7"/>
    <w:rsid w:val="00F7396F"/>
    <w:rsid w:val="00F77FCD"/>
    <w:rsid w:val="00F87ADB"/>
    <w:rsid w:val="00F90743"/>
    <w:rsid w:val="00F919CB"/>
    <w:rsid w:val="00F939EE"/>
    <w:rsid w:val="00FA38AE"/>
    <w:rsid w:val="00FB0DCF"/>
    <w:rsid w:val="00FB2C6F"/>
    <w:rsid w:val="00FB70B3"/>
    <w:rsid w:val="00FC1441"/>
    <w:rsid w:val="00FC5ACA"/>
    <w:rsid w:val="00FC7CE0"/>
    <w:rsid w:val="00FD1F7B"/>
    <w:rsid w:val="00FE0AE4"/>
    <w:rsid w:val="00FE3AA1"/>
    <w:rsid w:val="00FF03C6"/>
    <w:rsid w:val="00FF0E6D"/>
    <w:rsid w:val="00FF3EB5"/>
    <w:rsid w:val="00FF568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64AE"/>
  </w:style>
  <w:style w:type="character" w:styleId="Hyperlink">
    <w:name w:val="Hyperlink"/>
    <w:basedOn w:val="DefaultParagraphFont"/>
    <w:uiPriority w:val="99"/>
    <w:unhideWhenUsed/>
    <w:rsid w:val="00ED3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24" ma:contentTypeDescription="Create a new document." ma:contentTypeScope="" ma:versionID="1da52ac354e94d62077c6aa422af6b36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edf73abc80a825784b83fe9816675ddc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4daa50e-22bd-4cac-9ecb-eb85a1a308cb}" ma:internalName="TaxCatchAll" ma:showField="CatchAllData" ma:web="1d546331-390f-411e-a7ff-3398a33e9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d546331-390f-411e-a7ff-3398a33e9ae4" xsi:nil="true"/>
    <_ip_UnifiedCompliancePolicyProperties xmlns="http://schemas.microsoft.com/sharepoint/v3" xsi:nil="true"/>
    <lcf76f155ced4ddcb4097134ff3c332f xmlns="a9baf332-ec32-4d47-87ab-509753f806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BE0C6E-C491-4907-8882-6EFA03A75BFD}"/>
</file>

<file path=customXml/itemProps2.xml><?xml version="1.0" encoding="utf-8"?>
<ds:datastoreItem xmlns:ds="http://schemas.openxmlformats.org/officeDocument/2006/customXml" ds:itemID="{F49D0A0C-F4D4-45C1-BD9A-CDF26E4A8407}"/>
</file>

<file path=customXml/itemProps3.xml><?xml version="1.0" encoding="utf-8"?>
<ds:datastoreItem xmlns:ds="http://schemas.openxmlformats.org/officeDocument/2006/customXml" ds:itemID="{B8C8297A-1E9A-41FB-B39D-4F4EB1C3B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2013-11-29T12:18:00Z</dcterms:created>
  <dcterms:modified xsi:type="dcterms:W3CDTF">2013-11-29T12:18:00Z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0x01010047A034ABD141D14B89F0AF45E5E4F447</vt:lpwstr>
  </property>
</Properties>
</file>